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9B2B" w14:textId="5E8C6F75" w:rsidR="00574320" w:rsidRPr="005E63D0" w:rsidRDefault="005E63D0">
      <w:pPr>
        <w:pStyle w:val="Heading2"/>
        <w:spacing w:before="40" w:line="259" w:lineRule="auto"/>
        <w:jc w:val="center"/>
        <w:rPr>
          <w:rFonts w:eastAsia="等线" w:hint="eastAsia"/>
          <w:b/>
          <w:bCs/>
          <w:color w:val="auto"/>
          <w:sz w:val="28"/>
          <w:szCs w:val="28"/>
        </w:rPr>
      </w:pPr>
      <w:r w:rsidRPr="005E63D0">
        <w:rPr>
          <w:rFonts w:eastAsia="等线"/>
          <w:b/>
          <w:bCs/>
          <w:color w:val="auto"/>
          <w:sz w:val="28"/>
          <w:szCs w:val="28"/>
        </w:rPr>
        <w:t>Golden Apple Tree Ltd</w:t>
      </w:r>
    </w:p>
    <w:p w14:paraId="00FD991E" w14:textId="77777777" w:rsidR="00574320" w:rsidRDefault="00A74A12">
      <w:pPr>
        <w:spacing w:after="160" w:line="259" w:lineRule="auto"/>
        <w:jc w:val="center"/>
        <w:rPr>
          <w:rFonts w:hAnsi="Times New Roman"/>
          <w:b/>
          <w:sz w:val="28"/>
          <w:szCs w:val="28"/>
          <w:u w:val="single"/>
        </w:rPr>
      </w:pPr>
      <w:r>
        <w:rPr>
          <w:rFonts w:eastAsia="Calibri"/>
          <w:b/>
          <w:sz w:val="28"/>
          <w:szCs w:val="28"/>
          <w:u w:val="single"/>
        </w:rPr>
        <w:t>Parent Handbook</w:t>
      </w:r>
    </w:p>
    <w:p w14:paraId="1BE7B4DF" w14:textId="77777777" w:rsidR="00574320" w:rsidRDefault="00A74A12">
      <w:pPr>
        <w:pStyle w:val="Heading2"/>
        <w:spacing w:before="40" w:line="259" w:lineRule="auto"/>
      </w:pPr>
      <w:r>
        <w:t xml:space="preserve">Welcome and introduction from the guardianship </w:t>
      </w:r>
      <w:proofErr w:type="spellStart"/>
      <w:r>
        <w:t>organisation</w:t>
      </w:r>
      <w:proofErr w:type="spellEnd"/>
    </w:p>
    <w:p w14:paraId="23127F7E" w14:textId="45B26BCA" w:rsidR="00574320" w:rsidRDefault="00A74A12" w:rsidP="00A74A12">
      <w:pPr>
        <w:jc w:val="both"/>
        <w:rPr>
          <w:rFonts w:eastAsia="Calibri"/>
        </w:rPr>
      </w:pPr>
      <w:r>
        <w:rPr>
          <w:rFonts w:eastAsia="Calibri"/>
        </w:rPr>
        <w:t xml:space="preserve">Welcome to Golden Apple Tree Ltd, founded in 2005, we provide professional home stay and safeguarding services. The welfare of </w:t>
      </w:r>
      <w:r w:rsidR="005E63D0">
        <w:rPr>
          <w:rFonts w:eastAsia="Calibri"/>
        </w:rPr>
        <w:t>students</w:t>
      </w:r>
      <w:r>
        <w:rPr>
          <w:rFonts w:eastAsia="Calibri"/>
        </w:rPr>
        <w:t xml:space="preserve"> is our </w:t>
      </w:r>
      <w:r w:rsidR="005E63D0">
        <w:rPr>
          <w:rFonts w:eastAsia="Calibri"/>
        </w:rPr>
        <w:t>priority.</w:t>
      </w:r>
      <w:r>
        <w:rPr>
          <w:rFonts w:eastAsia="Calibri"/>
        </w:rPr>
        <w:t xml:space="preserve"> Our dedicated and specialist staff enable our students to have safe environment and fulfill their potential. We established a close bond with </w:t>
      </w:r>
      <w:r w:rsidR="005E63D0">
        <w:rPr>
          <w:rFonts w:eastAsia="Calibri"/>
        </w:rPr>
        <w:t>independent</w:t>
      </w:r>
      <w:r>
        <w:rPr>
          <w:rFonts w:eastAsia="Calibri"/>
        </w:rPr>
        <w:t xml:space="preserve"> schools and shared the value of "safe</w:t>
      </w:r>
      <w:r w:rsidR="00C76C70">
        <w:rPr>
          <w:rFonts w:ascii="等线" w:eastAsia="等线" w:hAnsi="等线" w:hint="eastAsia"/>
        </w:rPr>
        <w:t>t</w:t>
      </w:r>
      <w:r>
        <w:rPr>
          <w:rFonts w:eastAsia="Calibri"/>
        </w:rPr>
        <w:t xml:space="preserve">y, enjoyable and sustainable development". Our international team also have better understanding of requirements for international student, especially East Asian student. That will ensure the </w:t>
      </w:r>
      <w:r w:rsidR="005E63D0">
        <w:rPr>
          <w:rFonts w:eastAsia="Calibri"/>
        </w:rPr>
        <w:t>students will</w:t>
      </w:r>
      <w:r>
        <w:rPr>
          <w:rFonts w:eastAsia="Calibri"/>
        </w:rPr>
        <w:t xml:space="preserve"> settle down quickly in the new environment. We also focus on both physical and mental health of the students we care. They </w:t>
      </w:r>
      <w:proofErr w:type="gramStart"/>
      <w:r>
        <w:rPr>
          <w:rFonts w:eastAsia="Calibri"/>
        </w:rPr>
        <w:t>are able to</w:t>
      </w:r>
      <w:proofErr w:type="gramEnd"/>
      <w:r>
        <w:rPr>
          <w:rFonts w:eastAsia="Calibri"/>
        </w:rPr>
        <w:t xml:space="preserve"> contact and approach our dedicated staff for help by 24/7 service. </w:t>
      </w:r>
    </w:p>
    <w:p w14:paraId="17B1D7C2" w14:textId="77777777" w:rsidR="00574320" w:rsidRDefault="00574320">
      <w:pPr>
        <w:wordWrap w:val="0"/>
        <w:jc w:val="both"/>
        <w:rPr>
          <w:rFonts w:eastAsia="Calibri"/>
        </w:rPr>
      </w:pPr>
    </w:p>
    <w:p w14:paraId="1CAEFA8B" w14:textId="77777777" w:rsidR="00574320" w:rsidRDefault="00A74A12">
      <w:pPr>
        <w:wordWrap w:val="0"/>
        <w:jc w:val="both"/>
        <w:rPr>
          <w:rFonts w:hAnsi="Times New Roman"/>
          <w:i/>
        </w:rPr>
      </w:pPr>
      <w:r>
        <w:rPr>
          <w:rFonts w:eastAsia="Calibri"/>
        </w:rPr>
        <w:t>Our friendly and professional team are looking forward to working with you.</w:t>
      </w:r>
    </w:p>
    <w:p w14:paraId="7FCE6625" w14:textId="77777777" w:rsidR="00574320" w:rsidRDefault="00A74A12">
      <w:pPr>
        <w:pStyle w:val="Heading2"/>
        <w:spacing w:before="40" w:line="259" w:lineRule="auto"/>
      </w:pPr>
      <w:r>
        <w:t xml:space="preserve">The role of the guardianship </w:t>
      </w:r>
      <w:proofErr w:type="spellStart"/>
      <w:r>
        <w:t>organisation</w:t>
      </w:r>
      <w:proofErr w:type="spellEnd"/>
      <w:r>
        <w:t>, your guardian, and the role of the homestay</w:t>
      </w:r>
    </w:p>
    <w:p w14:paraId="2C31921D" w14:textId="77777777" w:rsidR="00574320" w:rsidRDefault="00574320">
      <w:pPr>
        <w:spacing w:after="160" w:line="259" w:lineRule="auto"/>
        <w:rPr>
          <w:rFonts w:hAnsi="Times New Roman"/>
          <w:i/>
        </w:rPr>
      </w:pPr>
    </w:p>
    <w:p w14:paraId="04BF3DBA" w14:textId="77777777" w:rsidR="00574320" w:rsidRDefault="00A74A12">
      <w:pPr>
        <w:pStyle w:val="Heading3"/>
        <w:spacing w:before="40" w:line="259" w:lineRule="auto"/>
        <w:ind w:left="360"/>
      </w:pPr>
      <w:r>
        <w:t xml:space="preserve">The guardianship </w:t>
      </w:r>
      <w:proofErr w:type="spellStart"/>
      <w:r>
        <w:t>organisation</w:t>
      </w:r>
      <w:proofErr w:type="spellEnd"/>
    </w:p>
    <w:p w14:paraId="37AFBE38" w14:textId="77777777" w:rsidR="00574320" w:rsidRDefault="00A74A12">
      <w:pPr>
        <w:spacing w:after="160" w:line="259" w:lineRule="auto"/>
        <w:ind w:left="360"/>
        <w:rPr>
          <w:rFonts w:hAnsi="Times New Roman"/>
          <w:i/>
        </w:rPr>
      </w:pPr>
      <w:bookmarkStart w:id="0" w:name="_Hlk87168726"/>
      <w:r>
        <w:rPr>
          <w:rFonts w:eastAsia="Calibri"/>
        </w:rPr>
        <w:t>Provide guardianship to students, arrange the parents meeting during the term time, to arrange the host family during the half term and holiday time, arrange the transportation as request. Provide the study and school life of student to parents.</w:t>
      </w:r>
      <w:bookmarkEnd w:id="0"/>
    </w:p>
    <w:p w14:paraId="6C214647" w14:textId="77777777" w:rsidR="00574320" w:rsidRDefault="00A74A12">
      <w:pPr>
        <w:pStyle w:val="Heading3"/>
        <w:spacing w:before="40" w:line="259" w:lineRule="auto"/>
        <w:ind w:left="360"/>
      </w:pPr>
      <w:r>
        <w:t>The homestay</w:t>
      </w:r>
    </w:p>
    <w:p w14:paraId="53920D20" w14:textId="77777777" w:rsidR="00574320" w:rsidRDefault="00A74A12">
      <w:pPr>
        <w:spacing w:after="160" w:line="259" w:lineRule="auto"/>
        <w:ind w:left="360"/>
        <w:rPr>
          <w:rFonts w:eastAsia="Calibri"/>
        </w:rPr>
      </w:pPr>
      <w:bookmarkStart w:id="1" w:name="_Hlk87168757"/>
      <w:r>
        <w:rPr>
          <w:rFonts w:eastAsia="Calibri"/>
        </w:rPr>
        <w:t>Proving the accommodation and meal to students, arrange the entertainment and sport activities during the stay</w:t>
      </w:r>
      <w:bookmarkEnd w:id="1"/>
      <w:r>
        <w:rPr>
          <w:rFonts w:eastAsia="Calibri"/>
        </w:rPr>
        <w:t>.</w:t>
      </w:r>
    </w:p>
    <w:p w14:paraId="250E5DDE" w14:textId="77777777" w:rsidR="00574320" w:rsidRDefault="00A74A12">
      <w:pPr>
        <w:pStyle w:val="Heading3"/>
        <w:spacing w:before="40" w:line="259" w:lineRule="auto"/>
        <w:ind w:left="360"/>
      </w:pPr>
      <w:r>
        <w:t>The school</w:t>
      </w:r>
    </w:p>
    <w:p w14:paraId="3333CDF0" w14:textId="77777777" w:rsidR="00574320" w:rsidRDefault="00A74A12">
      <w:pPr>
        <w:spacing w:after="160" w:line="259" w:lineRule="auto"/>
        <w:ind w:left="360"/>
        <w:rPr>
          <w:rFonts w:eastAsia="Calibri"/>
        </w:rPr>
      </w:pPr>
      <w:r>
        <w:rPr>
          <w:rFonts w:eastAsia="Calibri"/>
        </w:rPr>
        <w:t xml:space="preserve">School is providing the full boarding study to international students, including tuition, accommodation, </w:t>
      </w:r>
      <w:proofErr w:type="gramStart"/>
      <w:r>
        <w:rPr>
          <w:rFonts w:eastAsia="Calibri"/>
        </w:rPr>
        <w:t>meals</w:t>
      </w:r>
      <w:proofErr w:type="gramEnd"/>
      <w:r>
        <w:rPr>
          <w:rFonts w:eastAsia="Calibri"/>
        </w:rPr>
        <w:t xml:space="preserve"> and actives.</w:t>
      </w:r>
    </w:p>
    <w:p w14:paraId="6570442E" w14:textId="77777777" w:rsidR="00574320" w:rsidRDefault="00574320">
      <w:pPr>
        <w:pStyle w:val="NoSpacing"/>
        <w:spacing w:line="360" w:lineRule="auto"/>
        <w:ind w:left="720"/>
        <w:rPr>
          <w:rFonts w:hAnsi="Times New Roman"/>
        </w:rPr>
      </w:pPr>
    </w:p>
    <w:p w14:paraId="1EF48A4E" w14:textId="77777777" w:rsidR="00574320" w:rsidRDefault="00A74A12">
      <w:pPr>
        <w:pStyle w:val="Heading2"/>
        <w:spacing w:before="40" w:line="259" w:lineRule="auto"/>
      </w:pPr>
      <w:r>
        <w:t>Safeguarding</w:t>
      </w:r>
    </w:p>
    <w:p w14:paraId="266A93E6" w14:textId="77777777" w:rsidR="00574320" w:rsidRDefault="00A74A12" w:rsidP="00A74A12">
      <w:pPr>
        <w:spacing w:after="160" w:line="259" w:lineRule="auto"/>
        <w:contextualSpacing/>
        <w:jc w:val="both"/>
        <w:rPr>
          <w:rFonts w:hAnsi="Times New Roman"/>
          <w:i/>
        </w:rPr>
      </w:pPr>
      <w:r>
        <w:rPr>
          <w:rFonts w:eastAsia="Times New Roman" w:hAnsi="Times New Roman"/>
        </w:rPr>
        <w:t xml:space="preserve">Golden Apple Tree Ltd </w:t>
      </w:r>
      <w:r>
        <w:rPr>
          <w:rFonts w:eastAsia="Calibri"/>
        </w:rPr>
        <w:t>is committed to safeguarding and child protection. We have comprehensive policies on safeguarding, prevent / anti-</w:t>
      </w:r>
      <w:proofErr w:type="spellStart"/>
      <w:r>
        <w:rPr>
          <w:rFonts w:eastAsia="Calibri"/>
        </w:rPr>
        <w:t>radicalisation</w:t>
      </w:r>
      <w:proofErr w:type="spellEnd"/>
      <w:r>
        <w:rPr>
          <w:rFonts w:eastAsia="Calibri"/>
        </w:rPr>
        <w:t>, low level concerns, complaints, anti-bullying, missing student, online safety, data protection that provide further information and outline our procedures. These can be found</w:t>
      </w:r>
      <w:r>
        <w:rPr>
          <w:rFonts w:eastAsia="Calibri"/>
          <w:i/>
        </w:rPr>
        <w:t xml:space="preserve"> </w:t>
      </w:r>
      <w:r>
        <w:rPr>
          <w:rFonts w:eastAsia="Calibri"/>
        </w:rPr>
        <w:t>on</w:t>
      </w:r>
      <w:r>
        <w:rPr>
          <w:rFonts w:eastAsia="Calibri"/>
          <w:i/>
        </w:rPr>
        <w:t xml:space="preserve"> </w:t>
      </w:r>
      <w:r>
        <w:rPr>
          <w:rFonts w:eastAsia="Calibri"/>
        </w:rPr>
        <w:t>the</w:t>
      </w:r>
      <w:r>
        <w:rPr>
          <w:rFonts w:eastAsia="Calibri"/>
          <w:i/>
        </w:rPr>
        <w:t xml:space="preserve"> </w:t>
      </w:r>
      <w:r>
        <w:rPr>
          <w:rFonts w:eastAsia="Calibri"/>
        </w:rPr>
        <w:t>company</w:t>
      </w:r>
      <w:r>
        <w:rPr>
          <w:rFonts w:eastAsia="Calibri"/>
          <w:i/>
        </w:rPr>
        <w:t xml:space="preserve"> </w:t>
      </w:r>
      <w:r>
        <w:rPr>
          <w:rFonts w:eastAsia="Calibri"/>
        </w:rPr>
        <w:t>website.</w:t>
      </w:r>
      <w:r>
        <w:rPr>
          <w:rFonts w:eastAsia="Calibri"/>
          <w:i/>
        </w:rPr>
        <w:t xml:space="preserve"> </w:t>
      </w:r>
    </w:p>
    <w:p w14:paraId="61B8B5EB" w14:textId="77777777" w:rsidR="00574320" w:rsidRDefault="00A74A12" w:rsidP="00A74A12">
      <w:pPr>
        <w:pStyle w:val="NoSpacing"/>
        <w:spacing w:line="360" w:lineRule="auto"/>
        <w:jc w:val="both"/>
        <w:rPr>
          <w:rFonts w:hAnsi="Times New Roman"/>
        </w:rPr>
      </w:pPr>
      <w:r>
        <w:rPr>
          <w:rFonts w:eastAsia="Calibri"/>
        </w:rPr>
        <w:t>We have a trained Designated Safeguarding Lead</w:t>
      </w:r>
      <w:r>
        <w:rPr>
          <w:rFonts w:eastAsia="Calibri"/>
          <w:i/>
        </w:rPr>
        <w:t xml:space="preserve">. </w:t>
      </w:r>
      <w:r>
        <w:rPr>
          <w:rFonts w:eastAsia="Calibri"/>
        </w:rPr>
        <w:t xml:space="preserve">You or your child can raise a safeguarding concern with your contact at the guardianship </w:t>
      </w:r>
      <w:proofErr w:type="spellStart"/>
      <w:r>
        <w:rPr>
          <w:rFonts w:eastAsia="Calibri"/>
        </w:rPr>
        <w:t>organisation</w:t>
      </w:r>
      <w:proofErr w:type="spellEnd"/>
      <w:r>
        <w:rPr>
          <w:rFonts w:eastAsia="Calibri"/>
        </w:rPr>
        <w:t xml:space="preserve"> or directly to the Designated Safeguarding Lead (contact numbers are included in the table below). Alternatively, you may wish to raise a concern directly with the school your child attends. All schools have their own Designated Safeguarding Lead. Please note that any concern that you or your child raise with us will be taken seriously and will be handled in line with our published procedures. </w:t>
      </w:r>
    </w:p>
    <w:p w14:paraId="0627F0A3" w14:textId="77777777" w:rsidR="00574320" w:rsidRDefault="00574320">
      <w:pPr>
        <w:pStyle w:val="NoSpacing"/>
        <w:spacing w:line="360" w:lineRule="auto"/>
        <w:rPr>
          <w:rFonts w:hAnsi="Times New Roman"/>
          <w:i/>
        </w:rPr>
      </w:pPr>
    </w:p>
    <w:p w14:paraId="45473EC8" w14:textId="77777777" w:rsidR="00574320" w:rsidRDefault="00A74A12">
      <w:pPr>
        <w:pStyle w:val="Heading2"/>
        <w:spacing w:before="40" w:line="259" w:lineRule="auto"/>
      </w:pPr>
      <w:r>
        <w:lastRenderedPageBreak/>
        <w:t>Statement of services</w:t>
      </w:r>
    </w:p>
    <w:p w14:paraId="594066E1" w14:textId="6E165D36" w:rsidR="00574320" w:rsidRPr="008C2C42" w:rsidRDefault="00A74A12">
      <w:pPr>
        <w:pStyle w:val="NoSpacing"/>
        <w:spacing w:line="360" w:lineRule="auto"/>
        <w:rPr>
          <w:rFonts w:hAnsi="Times New Roman"/>
          <w:iCs/>
        </w:rPr>
      </w:pPr>
      <w:r>
        <w:rPr>
          <w:rFonts w:eastAsia="Calibri"/>
        </w:rPr>
        <w:t>Regular report of student’s school life and study status, holiday transportation</w:t>
      </w:r>
      <w:r w:rsidR="008C2C42">
        <w:rPr>
          <w:rFonts w:eastAsia="Calibri"/>
        </w:rPr>
        <w:t xml:space="preserve"> </w:t>
      </w:r>
      <w:r w:rsidR="008C2C42" w:rsidRPr="008C2C42">
        <w:rPr>
          <w:rFonts w:eastAsia="Calibri"/>
          <w:color w:val="FF0000"/>
        </w:rPr>
        <w:t>(within</w:t>
      </w:r>
      <w:r w:rsidR="00651545">
        <w:rPr>
          <w:rFonts w:eastAsia="Calibri"/>
          <w:color w:val="FF0000"/>
        </w:rPr>
        <w:t xml:space="preserve"> the</w:t>
      </w:r>
      <w:r w:rsidR="008C2C42" w:rsidRPr="008C2C42">
        <w:rPr>
          <w:rFonts w:eastAsia="Calibri"/>
          <w:color w:val="FF0000"/>
        </w:rPr>
        <w:t xml:space="preserve"> UK travel</w:t>
      </w:r>
      <w:r w:rsidR="00651545">
        <w:rPr>
          <w:rFonts w:eastAsia="Calibri"/>
          <w:color w:val="FF0000"/>
        </w:rPr>
        <w:t xml:space="preserve"> only</w:t>
      </w:r>
      <w:r w:rsidR="008C2C42" w:rsidRPr="008C2C42">
        <w:rPr>
          <w:rFonts w:eastAsia="Calibri"/>
          <w:color w:val="FF0000"/>
        </w:rPr>
        <w:t>)</w:t>
      </w:r>
      <w:r w:rsidRPr="008C2C42">
        <w:rPr>
          <w:rFonts w:eastAsia="Calibri"/>
          <w:color w:val="FF0000"/>
        </w:rPr>
        <w:t xml:space="preserve"> </w:t>
      </w:r>
      <w:r>
        <w:rPr>
          <w:rFonts w:eastAsia="Calibri"/>
        </w:rPr>
        <w:t>and accommodation arrangement, parents meeting</w:t>
      </w:r>
      <w:r>
        <w:rPr>
          <w:rFonts w:eastAsia="Calibri"/>
          <w:i/>
        </w:rPr>
        <w:t>.</w:t>
      </w:r>
    </w:p>
    <w:p w14:paraId="16B7B8FB" w14:textId="77777777" w:rsidR="00574320" w:rsidRDefault="00574320">
      <w:pPr>
        <w:pStyle w:val="NoSpacing"/>
        <w:spacing w:line="360" w:lineRule="auto"/>
        <w:rPr>
          <w:rFonts w:hAnsi="Times New Roman"/>
          <w:i/>
        </w:rPr>
      </w:pPr>
    </w:p>
    <w:p w14:paraId="21403699" w14:textId="77777777" w:rsidR="00574320" w:rsidRDefault="00A74A12">
      <w:pPr>
        <w:pStyle w:val="Heading2"/>
        <w:spacing w:before="40" w:line="259" w:lineRule="auto"/>
      </w:pPr>
      <w:r>
        <w:t>Contact Details</w:t>
      </w:r>
    </w:p>
    <w:p w14:paraId="377B5503" w14:textId="77777777" w:rsidR="00574320" w:rsidRDefault="00A74A12">
      <w:pPr>
        <w:spacing w:after="160" w:line="259" w:lineRule="auto"/>
        <w:rPr>
          <w:rFonts w:hAnsi="Times New Roman"/>
        </w:rPr>
      </w:pPr>
      <w:r>
        <w:rPr>
          <w:rFonts w:eastAsia="Calibri"/>
        </w:rPr>
        <w:t>There may be times that you need to contact us. We are always here to assist you with any requests or concerns that you may have. You can contact in the following ways:</w:t>
      </w:r>
    </w:p>
    <w:tbl>
      <w:tblPr>
        <w:tblW w:w="9253"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20"/>
        <w:gridCol w:w="4533"/>
      </w:tblGrid>
      <w:tr w:rsidR="00574320" w14:paraId="70EF549D" w14:textId="77777777">
        <w:trPr>
          <w:trHeight w:val="222"/>
        </w:trPr>
        <w:tc>
          <w:tcPr>
            <w:tcW w:w="9253" w:type="dxa"/>
            <w:gridSpan w:val="2"/>
            <w:shd w:val="clear" w:color="000000" w:fill="B4C6E7" w:themeFill="accent1" w:themeFillTint="66"/>
          </w:tcPr>
          <w:p w14:paraId="11792E3B" w14:textId="77777777" w:rsidR="00574320" w:rsidRDefault="00A74A12">
            <w:pPr>
              <w:spacing w:after="160" w:line="259" w:lineRule="auto"/>
              <w:rPr>
                <w:rFonts w:hAnsi="Times New Roman"/>
                <w:b/>
              </w:rPr>
            </w:pPr>
            <w:r>
              <w:rPr>
                <w:rFonts w:eastAsia="Calibri"/>
                <w:b/>
              </w:rPr>
              <w:t>General enquiries</w:t>
            </w:r>
          </w:p>
        </w:tc>
      </w:tr>
      <w:tr w:rsidR="00574320" w14:paraId="4503CD59" w14:textId="77777777">
        <w:trPr>
          <w:trHeight w:val="227"/>
        </w:trPr>
        <w:tc>
          <w:tcPr>
            <w:tcW w:w="4720" w:type="dxa"/>
          </w:tcPr>
          <w:p w14:paraId="288DFA4E" w14:textId="77777777" w:rsidR="00574320" w:rsidRDefault="00A74A12">
            <w:pPr>
              <w:spacing w:after="160" w:line="259" w:lineRule="auto"/>
              <w:rPr>
                <w:rFonts w:hAnsi="Times New Roman"/>
              </w:rPr>
            </w:pPr>
            <w:r>
              <w:rPr>
                <w:rFonts w:eastAsia="Calibri"/>
              </w:rPr>
              <w:t>Telephone (office hours</w:t>
            </w:r>
            <w:r>
              <w:rPr>
                <w:rFonts w:eastAsia="Calibri"/>
                <w:i/>
              </w:rPr>
              <w:t xml:space="preserve"> 9am-5pm</w:t>
            </w:r>
            <w:r>
              <w:rPr>
                <w:rFonts w:eastAsia="Calibri"/>
              </w:rPr>
              <w:t>)</w:t>
            </w:r>
          </w:p>
        </w:tc>
        <w:tc>
          <w:tcPr>
            <w:tcW w:w="4533" w:type="dxa"/>
          </w:tcPr>
          <w:p w14:paraId="69C85222" w14:textId="77777777" w:rsidR="00574320" w:rsidRDefault="00A74A12">
            <w:pPr>
              <w:pStyle w:val="ListParagraph"/>
              <w:spacing w:after="160" w:line="259" w:lineRule="auto"/>
              <w:ind w:left="0"/>
              <w:contextualSpacing/>
              <w:jc w:val="center"/>
              <w:rPr>
                <w:rFonts w:hAnsi="Times New Roman"/>
              </w:rPr>
            </w:pPr>
            <w:r>
              <w:rPr>
                <w:rFonts w:eastAsia="Calibri"/>
              </w:rPr>
              <w:t>07888815888</w:t>
            </w:r>
          </w:p>
        </w:tc>
      </w:tr>
      <w:tr w:rsidR="00574320" w14:paraId="75ECEEFD" w14:textId="77777777">
        <w:trPr>
          <w:trHeight w:val="293"/>
        </w:trPr>
        <w:tc>
          <w:tcPr>
            <w:tcW w:w="4720" w:type="dxa"/>
          </w:tcPr>
          <w:p w14:paraId="3DE9B7DC" w14:textId="77777777" w:rsidR="00574320" w:rsidRDefault="00A74A12">
            <w:pPr>
              <w:spacing w:after="160" w:line="259" w:lineRule="auto"/>
              <w:rPr>
                <w:rFonts w:hAnsi="Times New Roman"/>
              </w:rPr>
            </w:pPr>
            <w:r>
              <w:rPr>
                <w:rFonts w:eastAsia="Calibri"/>
              </w:rPr>
              <w:t>Email</w:t>
            </w:r>
          </w:p>
        </w:tc>
        <w:tc>
          <w:tcPr>
            <w:tcW w:w="4533" w:type="dxa"/>
          </w:tcPr>
          <w:p w14:paraId="4A3F354F" w14:textId="77777777" w:rsidR="00574320" w:rsidRDefault="00A74A12">
            <w:pPr>
              <w:pStyle w:val="ListParagraph"/>
              <w:spacing w:after="160" w:line="259" w:lineRule="auto"/>
              <w:ind w:left="0"/>
              <w:contextualSpacing/>
              <w:jc w:val="center"/>
              <w:rPr>
                <w:rFonts w:hAnsi="Times New Roman"/>
              </w:rPr>
            </w:pPr>
            <w:r>
              <w:rPr>
                <w:rFonts w:eastAsia="Calibri"/>
              </w:rPr>
              <w:t>cambridge@ukjpg.com</w:t>
            </w:r>
          </w:p>
        </w:tc>
      </w:tr>
      <w:tr w:rsidR="00574320" w14:paraId="5D1D1C66" w14:textId="77777777">
        <w:trPr>
          <w:trHeight w:val="293"/>
        </w:trPr>
        <w:tc>
          <w:tcPr>
            <w:tcW w:w="4720" w:type="dxa"/>
          </w:tcPr>
          <w:p w14:paraId="1D995134" w14:textId="77777777" w:rsidR="00574320" w:rsidRDefault="00A74A12">
            <w:pPr>
              <w:spacing w:after="160" w:line="259" w:lineRule="auto"/>
              <w:rPr>
                <w:rFonts w:hAnsi="Times New Roman"/>
                <w:i/>
              </w:rPr>
            </w:pPr>
            <w:r>
              <w:rPr>
                <w:rFonts w:eastAsia="Calibri"/>
                <w:i/>
              </w:rPr>
              <w:t>WeChat</w:t>
            </w:r>
          </w:p>
        </w:tc>
        <w:tc>
          <w:tcPr>
            <w:tcW w:w="4533" w:type="dxa"/>
          </w:tcPr>
          <w:p w14:paraId="1DCD03F2" w14:textId="77777777" w:rsidR="00574320" w:rsidRDefault="00A74A12">
            <w:pPr>
              <w:spacing w:after="160" w:line="259" w:lineRule="auto"/>
              <w:jc w:val="center"/>
              <w:rPr>
                <w:rFonts w:hAnsi="Times New Roman"/>
              </w:rPr>
            </w:pPr>
            <w:r>
              <w:rPr>
                <w:rFonts w:eastAsia="Times New Roman" w:hAnsi="Times New Roman"/>
              </w:rPr>
              <w:t>UKGA2005</w:t>
            </w:r>
          </w:p>
        </w:tc>
      </w:tr>
      <w:tr w:rsidR="00574320" w14:paraId="235006F2" w14:textId="77777777">
        <w:trPr>
          <w:trHeight w:val="461"/>
        </w:trPr>
        <w:tc>
          <w:tcPr>
            <w:tcW w:w="9253" w:type="dxa"/>
            <w:gridSpan w:val="2"/>
            <w:shd w:val="clear" w:color="000000" w:fill="B4C6E7" w:themeFill="accent1" w:themeFillTint="66"/>
          </w:tcPr>
          <w:p w14:paraId="40D76BD1" w14:textId="77777777" w:rsidR="00574320" w:rsidRDefault="00A74A12">
            <w:pPr>
              <w:spacing w:after="160" w:line="259" w:lineRule="auto"/>
              <w:rPr>
                <w:rFonts w:hAnsi="Times New Roman"/>
                <w:b/>
              </w:rPr>
            </w:pPr>
            <w:r>
              <w:rPr>
                <w:rFonts w:eastAsia="Calibri"/>
                <w:b/>
                <w:color w:val="FF0000"/>
              </w:rPr>
              <w:t>Emergencies 24/7</w:t>
            </w:r>
          </w:p>
        </w:tc>
      </w:tr>
      <w:tr w:rsidR="00574320" w14:paraId="767E9716" w14:textId="77777777">
        <w:trPr>
          <w:trHeight w:val="947"/>
        </w:trPr>
        <w:tc>
          <w:tcPr>
            <w:tcW w:w="4720" w:type="dxa"/>
          </w:tcPr>
          <w:p w14:paraId="50273978" w14:textId="77777777" w:rsidR="00574320" w:rsidRDefault="00A74A12">
            <w:pPr>
              <w:spacing w:after="160" w:line="259" w:lineRule="auto"/>
              <w:rPr>
                <w:rFonts w:hAnsi="Times New Roman"/>
              </w:rPr>
            </w:pPr>
            <w:r>
              <w:rPr>
                <w:rFonts w:eastAsia="Calibri"/>
              </w:rPr>
              <w:t>Telephone</w:t>
            </w:r>
          </w:p>
        </w:tc>
        <w:tc>
          <w:tcPr>
            <w:tcW w:w="4533" w:type="dxa"/>
          </w:tcPr>
          <w:p w14:paraId="0BD49C58" w14:textId="77777777" w:rsidR="00574320" w:rsidRDefault="00A74A12">
            <w:pPr>
              <w:pStyle w:val="ListParagraph"/>
              <w:spacing w:after="160" w:line="259" w:lineRule="auto"/>
              <w:contextualSpacing/>
              <w:jc w:val="center"/>
              <w:rPr>
                <w:rFonts w:hAnsi="Times New Roman"/>
              </w:rPr>
            </w:pPr>
            <w:r>
              <w:rPr>
                <w:rFonts w:eastAsia="Calibri"/>
              </w:rPr>
              <w:t>07888815888</w:t>
            </w:r>
          </w:p>
        </w:tc>
      </w:tr>
      <w:tr w:rsidR="00574320" w14:paraId="7F36883A" w14:textId="77777777">
        <w:trPr>
          <w:trHeight w:val="453"/>
        </w:trPr>
        <w:tc>
          <w:tcPr>
            <w:tcW w:w="9253" w:type="dxa"/>
            <w:gridSpan w:val="2"/>
            <w:shd w:val="clear" w:color="000000" w:fill="B4C6E7" w:themeFill="accent1" w:themeFillTint="66"/>
          </w:tcPr>
          <w:p w14:paraId="71770CE4" w14:textId="77777777" w:rsidR="00574320" w:rsidRDefault="00A74A12">
            <w:pPr>
              <w:spacing w:after="160" w:line="259" w:lineRule="auto"/>
              <w:rPr>
                <w:rFonts w:hAnsi="Times New Roman"/>
                <w:b/>
              </w:rPr>
            </w:pPr>
            <w:r>
              <w:rPr>
                <w:rFonts w:eastAsia="Calibri"/>
                <w:b/>
              </w:rPr>
              <w:t>Safeguarding concerns</w:t>
            </w:r>
          </w:p>
        </w:tc>
      </w:tr>
      <w:tr w:rsidR="00574320" w14:paraId="6CCCF439" w14:textId="77777777">
        <w:trPr>
          <w:trHeight w:val="947"/>
        </w:trPr>
        <w:tc>
          <w:tcPr>
            <w:tcW w:w="4720" w:type="dxa"/>
          </w:tcPr>
          <w:p w14:paraId="6A150D95" w14:textId="77777777" w:rsidR="00574320" w:rsidRDefault="00A74A12">
            <w:pPr>
              <w:spacing w:after="160" w:line="259" w:lineRule="auto"/>
              <w:rPr>
                <w:rFonts w:hAnsi="Times New Roman"/>
              </w:rPr>
            </w:pPr>
            <w:r>
              <w:rPr>
                <w:rFonts w:eastAsia="Calibri"/>
              </w:rPr>
              <w:t>Designated safeguarding Lead</w:t>
            </w:r>
          </w:p>
          <w:p w14:paraId="44B6F85A" w14:textId="77777777" w:rsidR="00574320" w:rsidRDefault="00A74A12">
            <w:pPr>
              <w:spacing w:after="160" w:line="259" w:lineRule="auto"/>
              <w:rPr>
                <w:rFonts w:hAnsi="Times New Roman"/>
              </w:rPr>
            </w:pPr>
            <w:proofErr w:type="spellStart"/>
            <w:r>
              <w:rPr>
                <w:rFonts w:eastAsia="Calibri"/>
              </w:rPr>
              <w:t>Mr</w:t>
            </w:r>
            <w:proofErr w:type="spellEnd"/>
            <w:r>
              <w:rPr>
                <w:rFonts w:eastAsia="Calibri"/>
              </w:rPr>
              <w:t xml:space="preserve"> Wei </w:t>
            </w:r>
            <w:proofErr w:type="spellStart"/>
            <w:r>
              <w:rPr>
                <w:rFonts w:eastAsia="Calibri"/>
              </w:rPr>
              <w:t>Wei</w:t>
            </w:r>
            <w:proofErr w:type="spellEnd"/>
          </w:p>
        </w:tc>
        <w:tc>
          <w:tcPr>
            <w:tcW w:w="4533" w:type="dxa"/>
          </w:tcPr>
          <w:p w14:paraId="3A626BC3" w14:textId="77777777" w:rsidR="00574320" w:rsidRDefault="00A74A12">
            <w:pPr>
              <w:pStyle w:val="ListParagraph"/>
              <w:spacing w:after="160" w:line="259" w:lineRule="auto"/>
              <w:contextualSpacing/>
              <w:jc w:val="center"/>
              <w:rPr>
                <w:rFonts w:hAnsi="Times New Roman"/>
              </w:rPr>
            </w:pPr>
            <w:r>
              <w:rPr>
                <w:rFonts w:eastAsia="Calibri"/>
              </w:rPr>
              <w:t>07921481600</w:t>
            </w:r>
          </w:p>
        </w:tc>
      </w:tr>
    </w:tbl>
    <w:p w14:paraId="0DC22D7D" w14:textId="77777777" w:rsidR="00574320" w:rsidRDefault="00574320">
      <w:pPr>
        <w:spacing w:after="160" w:line="259" w:lineRule="auto"/>
        <w:rPr>
          <w:rFonts w:hAnsi="Times New Roman"/>
        </w:rPr>
      </w:pPr>
    </w:p>
    <w:p w14:paraId="6D57D4C5" w14:textId="77777777" w:rsidR="00574320" w:rsidRDefault="00A74A12">
      <w:pPr>
        <w:pStyle w:val="Heading2"/>
        <w:spacing w:before="40" w:line="259" w:lineRule="auto"/>
      </w:pPr>
      <w:r>
        <w:t>Transport Arrangements</w:t>
      </w:r>
    </w:p>
    <w:p w14:paraId="5D8A8AE4" w14:textId="4785C3FD" w:rsidR="00574320" w:rsidRDefault="00A51B82">
      <w:pPr>
        <w:spacing w:after="160" w:line="259" w:lineRule="auto"/>
        <w:rPr>
          <w:rFonts w:eastAsia="Calibri"/>
        </w:rPr>
      </w:pPr>
      <w:r>
        <w:rPr>
          <w:rFonts w:eastAsia="Calibri"/>
        </w:rPr>
        <w:t>If s</w:t>
      </w:r>
      <w:r w:rsidR="00A74A12">
        <w:rPr>
          <w:rFonts w:eastAsia="Calibri"/>
        </w:rPr>
        <w:t>tudent needs to</w:t>
      </w:r>
      <w:r>
        <w:rPr>
          <w:rFonts w:eastAsia="Calibri"/>
        </w:rPr>
        <w:t xml:space="preserve"> travel abroad from </w:t>
      </w:r>
      <w:r w:rsidR="00F07EB3">
        <w:rPr>
          <w:rFonts w:eastAsia="Calibri"/>
        </w:rPr>
        <w:t xml:space="preserve">or to </w:t>
      </w:r>
      <w:r>
        <w:rPr>
          <w:rFonts w:eastAsia="Calibri"/>
        </w:rPr>
        <w:t>UK</w:t>
      </w:r>
      <w:r w:rsidR="00F07EB3">
        <w:rPr>
          <w:rFonts w:eastAsia="Calibri"/>
        </w:rPr>
        <w:t xml:space="preserve">, the parents and student </w:t>
      </w:r>
      <w:r>
        <w:rPr>
          <w:rFonts w:eastAsia="Calibri"/>
        </w:rPr>
        <w:t>need</w:t>
      </w:r>
      <w:r w:rsidR="00F07EB3">
        <w:rPr>
          <w:rFonts w:eastAsia="Calibri"/>
        </w:rPr>
        <w:t xml:space="preserve"> to book international tickets and</w:t>
      </w:r>
      <w:r w:rsidR="00A74A12">
        <w:rPr>
          <w:rFonts w:eastAsia="Calibri"/>
        </w:rPr>
        <w:t xml:space="preserve"> give four weeks’ notice before the travel date, and confirm the flight No, flying and landing time, and departure and landing airport. We will book with local taxi in advanced</w:t>
      </w:r>
      <w:r w:rsidR="00F07EB3">
        <w:rPr>
          <w:rFonts w:eastAsia="Calibri"/>
        </w:rPr>
        <w:t xml:space="preserve"> in UK transport service</w:t>
      </w:r>
      <w:r w:rsidR="00A74A12">
        <w:rPr>
          <w:rFonts w:eastAsia="Calibri"/>
        </w:rPr>
        <w:t>.</w:t>
      </w:r>
    </w:p>
    <w:p w14:paraId="71BC8E62" w14:textId="00B7BE1A" w:rsidR="00F07EB3" w:rsidRPr="00F07EB3" w:rsidRDefault="00F07EB3">
      <w:pPr>
        <w:spacing w:after="160" w:line="259" w:lineRule="auto"/>
        <w:rPr>
          <w:rFonts w:eastAsia="等线" w:hAnsi="Times New Roman" w:hint="eastAsia"/>
        </w:rPr>
      </w:pPr>
      <w:r>
        <w:rPr>
          <w:rFonts w:eastAsia="等线"/>
        </w:rPr>
        <w:t xml:space="preserve">We will </w:t>
      </w:r>
      <w:r w:rsidR="007576AB">
        <w:rPr>
          <w:rFonts w:eastAsia="等线"/>
        </w:rPr>
        <w:t>arrange</w:t>
      </w:r>
      <w:r>
        <w:rPr>
          <w:rFonts w:eastAsia="等线"/>
        </w:rPr>
        <w:t xml:space="preserve"> the driver to collect or drop off service </w:t>
      </w:r>
      <w:r w:rsidR="007576AB">
        <w:rPr>
          <w:rFonts w:eastAsia="等线"/>
        </w:rPr>
        <w:t>in airport, we will keep contacting with driver and student until they meet each other and get the destination. The parents and students can call our 24 hours number 00447888815888 if have any question</w:t>
      </w:r>
      <w:r w:rsidR="000C728C">
        <w:rPr>
          <w:rFonts w:eastAsia="等线"/>
        </w:rPr>
        <w:t>s.</w:t>
      </w:r>
    </w:p>
    <w:p w14:paraId="26FF3A73" w14:textId="77777777" w:rsidR="00574320" w:rsidRDefault="00574320">
      <w:pPr>
        <w:pStyle w:val="NoSpacing"/>
        <w:spacing w:line="360" w:lineRule="auto"/>
        <w:rPr>
          <w:rFonts w:hAnsi="Times New Roman"/>
          <w:i/>
        </w:rPr>
      </w:pPr>
    </w:p>
    <w:p w14:paraId="28721DA7" w14:textId="77777777" w:rsidR="00574320" w:rsidRDefault="00A74A12">
      <w:pPr>
        <w:pStyle w:val="Heading2"/>
        <w:spacing w:before="40" w:line="259" w:lineRule="auto"/>
      </w:pPr>
      <w:r>
        <w:t>Change of plan?</w:t>
      </w:r>
    </w:p>
    <w:p w14:paraId="3CE85B45" w14:textId="77777777" w:rsidR="00574320" w:rsidRDefault="00A74A12" w:rsidP="00A74A12">
      <w:pPr>
        <w:spacing w:after="160" w:line="259" w:lineRule="auto"/>
        <w:jc w:val="both"/>
        <w:rPr>
          <w:rFonts w:hAnsi="Times New Roman"/>
          <w:i/>
        </w:rPr>
      </w:pPr>
      <w:r>
        <w:rPr>
          <w:rFonts w:eastAsia="Calibri"/>
        </w:rPr>
        <w:t>There may be occasions when you need to change the arrangements that have been made for an exeat, half-term, holiday, or other periods of</w:t>
      </w:r>
      <w:r>
        <w:rPr>
          <w:rFonts w:eastAsia="Calibri"/>
          <w:spacing w:val="-7"/>
        </w:rPr>
        <w:t xml:space="preserve"> </w:t>
      </w:r>
      <w:r>
        <w:rPr>
          <w:rFonts w:eastAsia="Calibri"/>
        </w:rPr>
        <w:t xml:space="preserve">homestay. Please ensure that you contact us as soon as possible, and no later than two weeks before the arranged stay. </w:t>
      </w:r>
    </w:p>
    <w:p w14:paraId="39024A79" w14:textId="77777777" w:rsidR="00574320" w:rsidRDefault="00574320">
      <w:pPr>
        <w:spacing w:after="160" w:line="259" w:lineRule="auto"/>
        <w:rPr>
          <w:rFonts w:hAnsi="Times New Roman"/>
          <w:i/>
        </w:rPr>
      </w:pPr>
    </w:p>
    <w:p w14:paraId="27EFC6B8" w14:textId="77777777" w:rsidR="00574320" w:rsidRDefault="00A74A12">
      <w:pPr>
        <w:pStyle w:val="Heading2"/>
        <w:spacing w:before="40" w:line="259" w:lineRule="auto"/>
      </w:pPr>
      <w:r>
        <w:t>Emergencies</w:t>
      </w:r>
    </w:p>
    <w:p w14:paraId="34A7549D" w14:textId="77777777" w:rsidR="00574320" w:rsidRDefault="00A74A12" w:rsidP="00A74A12">
      <w:pPr>
        <w:spacing w:after="160" w:line="259" w:lineRule="auto"/>
        <w:contextualSpacing/>
        <w:jc w:val="both"/>
        <w:rPr>
          <w:rFonts w:hAnsi="Times New Roman"/>
          <w:i/>
        </w:rPr>
      </w:pPr>
      <w:r>
        <w:rPr>
          <w:rFonts w:eastAsia="Times New Roman" w:hAnsi="Times New Roman"/>
        </w:rPr>
        <w:t xml:space="preserve">Golden Apple Tree Ltd </w:t>
      </w:r>
      <w:r>
        <w:rPr>
          <w:rFonts w:eastAsia="Calibri"/>
        </w:rPr>
        <w:t xml:space="preserve">will respond to any requests to provide emergency support and accommodation for students. For example, this could be due to a medical issue or suspension. Where </w:t>
      </w:r>
      <w:r>
        <w:rPr>
          <w:rFonts w:eastAsia="Calibri"/>
        </w:rPr>
        <w:lastRenderedPageBreak/>
        <w:t xml:space="preserve">possible the student will be placed with their usual homestay, but if this is not possible, they will be cared for by another homestay family who works for our </w:t>
      </w:r>
      <w:proofErr w:type="spellStart"/>
      <w:r>
        <w:rPr>
          <w:rFonts w:eastAsia="Calibri"/>
        </w:rPr>
        <w:t>organisation</w:t>
      </w:r>
      <w:proofErr w:type="spellEnd"/>
      <w:r>
        <w:rPr>
          <w:rFonts w:eastAsia="Calibri"/>
        </w:rPr>
        <w:t xml:space="preserve">. </w:t>
      </w:r>
    </w:p>
    <w:p w14:paraId="1265E7B9" w14:textId="77777777" w:rsidR="00574320" w:rsidRDefault="00574320">
      <w:pPr>
        <w:spacing w:after="160" w:line="259" w:lineRule="auto"/>
        <w:rPr>
          <w:rFonts w:hAnsi="Times New Roman"/>
          <w:i/>
        </w:rPr>
      </w:pPr>
    </w:p>
    <w:p w14:paraId="6A777221" w14:textId="77777777" w:rsidR="00574320" w:rsidRDefault="00A74A12">
      <w:pPr>
        <w:pStyle w:val="Heading2"/>
        <w:spacing w:before="40" w:line="259" w:lineRule="auto"/>
      </w:pPr>
      <w:r>
        <w:t>Homestay accommodation</w:t>
      </w:r>
    </w:p>
    <w:p w14:paraId="03625899" w14:textId="1ED3F240" w:rsidR="00574320" w:rsidRDefault="00A74A12">
      <w:pPr>
        <w:spacing w:after="160" w:line="259" w:lineRule="auto"/>
        <w:rPr>
          <w:rFonts w:eastAsia="Calibri"/>
        </w:rPr>
      </w:pPr>
      <w:r>
        <w:rPr>
          <w:rFonts w:eastAsia="Calibri"/>
        </w:rPr>
        <w:t>We can provide the single room or twin room to our students, all room must come with a student desk, a single bed, a lamp light and WIFI connection.</w:t>
      </w:r>
    </w:p>
    <w:p w14:paraId="44013F97" w14:textId="55EEEC3E" w:rsidR="00790CA1" w:rsidRDefault="00790CA1">
      <w:pPr>
        <w:spacing w:after="160" w:line="259" w:lineRule="auto"/>
        <w:rPr>
          <w:rFonts w:eastAsia="等线"/>
        </w:rPr>
      </w:pPr>
      <w:r>
        <w:rPr>
          <w:rFonts w:eastAsia="等线" w:hint="eastAsia"/>
        </w:rPr>
        <w:t>T</w:t>
      </w:r>
      <w:r>
        <w:rPr>
          <w:rFonts w:eastAsia="等线"/>
        </w:rPr>
        <w:t>he parents should request homestay accommodation over half term holidays, exeat weekends or other periods of stay from us in 5 weeks advance by email or phone. We will send homestay’s details and pictures to parents</w:t>
      </w:r>
      <w:r w:rsidR="00553012">
        <w:rPr>
          <w:rFonts w:eastAsia="等线"/>
        </w:rPr>
        <w:t xml:space="preserve">. </w:t>
      </w:r>
      <w:r>
        <w:rPr>
          <w:rFonts w:eastAsia="等线"/>
        </w:rPr>
        <w:t xml:space="preserve"> </w:t>
      </w:r>
      <w:r w:rsidR="00553012">
        <w:rPr>
          <w:rFonts w:eastAsia="等线"/>
        </w:rPr>
        <w:t>A</w:t>
      </w:r>
      <w:r>
        <w:rPr>
          <w:rFonts w:eastAsia="等线"/>
        </w:rPr>
        <w:t>fter the parents confirmed</w:t>
      </w:r>
      <w:r w:rsidR="00553012">
        <w:rPr>
          <w:rFonts w:eastAsia="等线"/>
        </w:rPr>
        <w:t xml:space="preserve">, </w:t>
      </w:r>
      <w:r>
        <w:rPr>
          <w:rFonts w:eastAsia="等线"/>
        </w:rPr>
        <w:t xml:space="preserve">we will </w:t>
      </w:r>
      <w:r w:rsidR="00553012">
        <w:rPr>
          <w:rFonts w:eastAsia="等线"/>
        </w:rPr>
        <w:t xml:space="preserve">record all details for the student during the holiday. </w:t>
      </w:r>
    </w:p>
    <w:p w14:paraId="6F62B8DA" w14:textId="6BDDCB62" w:rsidR="0064526D" w:rsidRPr="00213B9B" w:rsidRDefault="00553012">
      <w:pPr>
        <w:spacing w:after="160" w:line="259" w:lineRule="auto"/>
        <w:rPr>
          <w:rFonts w:eastAsia="等线" w:hint="eastAsia"/>
          <w:color w:val="FF0000"/>
        </w:rPr>
      </w:pPr>
      <w:r w:rsidRPr="00213B9B">
        <w:rPr>
          <w:rFonts w:eastAsia="等线" w:hint="eastAsia"/>
          <w:color w:val="FF0000"/>
        </w:rPr>
        <w:t>I</w:t>
      </w:r>
      <w:r w:rsidRPr="00213B9B">
        <w:rPr>
          <w:rFonts w:eastAsia="等线"/>
          <w:color w:val="FF0000"/>
        </w:rPr>
        <w:t xml:space="preserve">f you have changed plan, the parents should contact us in two weeks </w:t>
      </w:r>
      <w:r w:rsidR="0064526D" w:rsidRPr="00213B9B">
        <w:rPr>
          <w:rFonts w:eastAsia="等线"/>
          <w:color w:val="FF0000"/>
        </w:rPr>
        <w:t>advance if not, they will be charged 1-week fees for the homestay.</w:t>
      </w:r>
    </w:p>
    <w:p w14:paraId="0F4E4FDD" w14:textId="63FC2C81" w:rsidR="0064526D" w:rsidRDefault="00213B9B" w:rsidP="0064526D">
      <w:pPr>
        <w:autoSpaceDE w:val="0"/>
        <w:autoSpaceDN w:val="0"/>
        <w:rPr>
          <w:rFonts w:asciiTheme="minorHAnsi" w:hAnsiTheme="minorHAnsi" w:cstheme="minorHAnsi"/>
        </w:rPr>
      </w:pPr>
      <w:r>
        <w:rPr>
          <w:rFonts w:asciiTheme="minorHAnsi" w:eastAsia="ArialNarrow" w:hAnsiTheme="minorHAnsi" w:cstheme="minorHAnsi"/>
        </w:rPr>
        <w:t xml:space="preserve">Homestay to provide meals: </w:t>
      </w:r>
      <w:r w:rsidR="0064526D" w:rsidRPr="0064526D">
        <w:rPr>
          <w:rFonts w:asciiTheme="minorHAnsi" w:eastAsia="ArialNarrow" w:hAnsiTheme="minorHAnsi" w:cstheme="minorHAnsi"/>
        </w:rPr>
        <w:t>Breakfast, lunch and the evening meal are to be provided for the student each day he / she is with you.</w:t>
      </w:r>
      <w:r>
        <w:rPr>
          <w:rFonts w:asciiTheme="minorHAnsi" w:eastAsia="ArialNarrow" w:hAnsiTheme="minorHAnsi" w:cstheme="minorHAnsi" w:hint="eastAsia"/>
        </w:rPr>
        <w:t xml:space="preserve"> </w:t>
      </w:r>
      <w:r w:rsidR="0064526D" w:rsidRPr="0064526D">
        <w:rPr>
          <w:rFonts w:asciiTheme="minorHAnsi" w:eastAsia="ArialNarrow" w:hAnsiTheme="minorHAnsi" w:cstheme="minorHAnsi"/>
        </w:rPr>
        <w:t xml:space="preserve">Breakfast might consist of cereal, fruit juice, toast, </w:t>
      </w:r>
      <w:proofErr w:type="gramStart"/>
      <w:r w:rsidR="0064526D" w:rsidRPr="0064526D">
        <w:rPr>
          <w:rFonts w:asciiTheme="minorHAnsi" w:eastAsia="ArialNarrow" w:hAnsiTheme="minorHAnsi" w:cstheme="minorHAnsi"/>
        </w:rPr>
        <w:t>tea</w:t>
      </w:r>
      <w:proofErr w:type="gramEnd"/>
      <w:r w:rsidR="0064526D" w:rsidRPr="0064526D">
        <w:rPr>
          <w:rFonts w:asciiTheme="minorHAnsi" w:eastAsia="ArialNarrow" w:hAnsiTheme="minorHAnsi" w:cstheme="minorHAnsi"/>
        </w:rPr>
        <w:t xml:space="preserve"> or coffee. If it is the practice for the family to get their own breakfast, this</w:t>
      </w:r>
      <w:r w:rsidR="0064526D" w:rsidRPr="0064526D">
        <w:rPr>
          <w:rFonts w:asciiTheme="minorHAnsi" w:hAnsiTheme="minorHAnsi" w:cstheme="minorHAnsi"/>
        </w:rPr>
        <w:t xml:space="preserve"> </w:t>
      </w:r>
      <w:r w:rsidR="0064526D" w:rsidRPr="0064526D">
        <w:rPr>
          <w:rFonts w:asciiTheme="minorHAnsi" w:eastAsia="ArialNarrow" w:hAnsiTheme="minorHAnsi" w:cstheme="minorHAnsi"/>
        </w:rPr>
        <w:t>should be explained to the student. The student should be advised that it is the practice for the family to eat the evening meal</w:t>
      </w:r>
      <w:r>
        <w:rPr>
          <w:rFonts w:asciiTheme="minorHAnsi" w:eastAsia="ArialNarrow" w:hAnsiTheme="minorHAnsi" w:cstheme="minorHAnsi" w:hint="eastAsia"/>
        </w:rPr>
        <w:t xml:space="preserve"> </w:t>
      </w:r>
      <w:r w:rsidR="0064526D" w:rsidRPr="0064526D">
        <w:rPr>
          <w:rFonts w:asciiTheme="minorHAnsi" w:eastAsia="ArialNarrow" w:hAnsiTheme="minorHAnsi" w:cstheme="minorHAnsi"/>
        </w:rPr>
        <w:t>together.</w:t>
      </w:r>
      <w:r w:rsidR="0064526D" w:rsidRPr="0064526D">
        <w:rPr>
          <w:rFonts w:asciiTheme="minorHAnsi" w:hAnsiTheme="minorHAnsi" w:cstheme="minorHAnsi"/>
        </w:rPr>
        <w:t xml:space="preserve"> </w:t>
      </w:r>
      <w:r w:rsidR="0064526D" w:rsidRPr="0064526D">
        <w:rPr>
          <w:rFonts w:asciiTheme="minorHAnsi" w:eastAsia="ArialNarrow" w:hAnsiTheme="minorHAnsi" w:cstheme="minorHAnsi"/>
        </w:rPr>
        <w:t xml:space="preserve">The student should be asked to be punctual at </w:t>
      </w:r>
      <w:r w:rsidRPr="0064526D">
        <w:rPr>
          <w:rFonts w:asciiTheme="minorHAnsi" w:eastAsia="ArialNarrow" w:hAnsiTheme="minorHAnsi" w:cstheme="minorHAnsi"/>
        </w:rPr>
        <w:t>mealtime</w:t>
      </w:r>
      <w:r w:rsidR="0064526D" w:rsidRPr="0064526D">
        <w:rPr>
          <w:rFonts w:asciiTheme="minorHAnsi" w:eastAsia="ArialNarrow" w:hAnsiTheme="minorHAnsi" w:cstheme="minorHAnsi"/>
        </w:rPr>
        <w:t xml:space="preserve"> and to always contact the family if they expect to be late or miss a</w:t>
      </w:r>
      <w:r w:rsidR="0064526D" w:rsidRPr="0064526D">
        <w:rPr>
          <w:rFonts w:asciiTheme="minorHAnsi" w:hAnsiTheme="minorHAnsi" w:cstheme="minorHAnsi"/>
        </w:rPr>
        <w:t xml:space="preserve"> </w:t>
      </w:r>
      <w:r w:rsidR="0064526D" w:rsidRPr="0064526D">
        <w:rPr>
          <w:rFonts w:asciiTheme="minorHAnsi" w:eastAsia="ArialNarrow" w:hAnsiTheme="minorHAnsi" w:cstheme="minorHAnsi"/>
        </w:rPr>
        <w:t xml:space="preserve">meal. Indicate to the student if they may “help themselves” to food and drinks at any time. Ask the student if there are any </w:t>
      </w:r>
      <w:r w:rsidRPr="0064526D">
        <w:rPr>
          <w:rFonts w:asciiTheme="minorHAnsi" w:eastAsia="ArialNarrow" w:hAnsiTheme="minorHAnsi" w:cstheme="minorHAnsi"/>
        </w:rPr>
        <w:t>foods,</w:t>
      </w:r>
      <w:r w:rsidR="0064526D" w:rsidRPr="0064526D">
        <w:rPr>
          <w:rFonts w:asciiTheme="minorHAnsi" w:hAnsiTheme="minorHAnsi" w:cstheme="minorHAnsi"/>
        </w:rPr>
        <w:t xml:space="preserve"> </w:t>
      </w:r>
      <w:r w:rsidR="0064526D" w:rsidRPr="0064526D">
        <w:rPr>
          <w:rFonts w:asciiTheme="minorHAnsi" w:eastAsia="ArialNarrow" w:hAnsiTheme="minorHAnsi" w:cstheme="minorHAnsi"/>
        </w:rPr>
        <w:t>he/she does not eat - sometimes there could be religious or medical restrictions.</w:t>
      </w:r>
      <w:r w:rsidR="0064526D" w:rsidRPr="0064526D">
        <w:rPr>
          <w:rFonts w:asciiTheme="minorHAnsi" w:hAnsiTheme="minorHAnsi" w:cstheme="minorHAnsi"/>
        </w:rPr>
        <w:t xml:space="preserve"> Takeaway is not allowed, unless have the permission of the homestay parents.</w:t>
      </w:r>
    </w:p>
    <w:p w14:paraId="2C90A09D" w14:textId="436E7A95" w:rsidR="00213B9B" w:rsidRDefault="00213B9B" w:rsidP="0064526D">
      <w:pPr>
        <w:autoSpaceDE w:val="0"/>
        <w:autoSpaceDN w:val="0"/>
        <w:rPr>
          <w:rFonts w:asciiTheme="minorHAnsi" w:hAnsiTheme="minorHAnsi" w:cstheme="minorHAnsi"/>
        </w:rPr>
      </w:pPr>
    </w:p>
    <w:p w14:paraId="2A27B769" w14:textId="0C651617" w:rsidR="00213B9B" w:rsidRPr="00213B9B" w:rsidRDefault="00213B9B" w:rsidP="00213B9B">
      <w:pPr>
        <w:autoSpaceDE w:val="0"/>
        <w:autoSpaceDN w:val="0"/>
        <w:rPr>
          <w:rFonts w:asciiTheme="minorHAnsi" w:eastAsia="ArialNarrow" w:hAnsiTheme="minorHAnsi" w:cstheme="minorHAnsi"/>
        </w:rPr>
      </w:pPr>
      <w:r>
        <w:rPr>
          <w:rFonts w:asciiTheme="minorHAnsi" w:eastAsia="ArialNarrow" w:hAnsiTheme="minorHAnsi" w:cstheme="minorHAnsi"/>
        </w:rPr>
        <w:t>Homestay t</w:t>
      </w:r>
      <w:r w:rsidRPr="00213B9B">
        <w:rPr>
          <w:rFonts w:asciiTheme="minorHAnsi" w:eastAsia="ArialNarrow" w:hAnsiTheme="minorHAnsi" w:cstheme="minorHAnsi"/>
        </w:rPr>
        <w:t>o provide adequate laundry and washing facilities with access to the laundry and bathroom as a member of the</w:t>
      </w:r>
      <w:r w:rsidRPr="00213B9B">
        <w:rPr>
          <w:rFonts w:asciiTheme="minorHAnsi" w:hAnsiTheme="minorHAnsi" w:cstheme="minorHAnsi"/>
        </w:rPr>
        <w:t xml:space="preserve"> </w:t>
      </w:r>
      <w:r w:rsidRPr="00213B9B">
        <w:rPr>
          <w:rFonts w:asciiTheme="minorHAnsi" w:eastAsia="ArialNarrow" w:hAnsiTheme="minorHAnsi" w:cstheme="minorHAnsi"/>
        </w:rPr>
        <w:t>family</w:t>
      </w:r>
      <w:r w:rsidRPr="00213B9B">
        <w:rPr>
          <w:rFonts w:asciiTheme="minorHAnsi" w:hAnsiTheme="minorHAnsi" w:cstheme="minorHAnsi"/>
        </w:rPr>
        <w:t>.</w:t>
      </w:r>
    </w:p>
    <w:p w14:paraId="00616DEA" w14:textId="77777777" w:rsidR="00213B9B" w:rsidRPr="00213B9B" w:rsidRDefault="00213B9B" w:rsidP="0064526D">
      <w:pPr>
        <w:autoSpaceDE w:val="0"/>
        <w:autoSpaceDN w:val="0"/>
        <w:rPr>
          <w:rFonts w:asciiTheme="minorHAnsi" w:eastAsia="ArialNarrow" w:hAnsiTheme="minorHAnsi" w:cstheme="minorHAnsi" w:hint="eastAsia"/>
        </w:rPr>
      </w:pPr>
    </w:p>
    <w:p w14:paraId="6EED9BAD" w14:textId="77777777" w:rsidR="00574320" w:rsidRPr="0064526D" w:rsidRDefault="00574320">
      <w:pPr>
        <w:spacing w:after="160" w:line="259" w:lineRule="auto"/>
        <w:rPr>
          <w:rFonts w:hAnsi="Times New Roman"/>
          <w:i/>
        </w:rPr>
      </w:pPr>
    </w:p>
    <w:p w14:paraId="2C7A4199" w14:textId="77777777" w:rsidR="00574320" w:rsidRDefault="00A74A12">
      <w:pPr>
        <w:pStyle w:val="Heading2"/>
        <w:spacing w:before="40" w:line="259" w:lineRule="auto"/>
      </w:pPr>
      <w:r>
        <w:t>Updates on student’s welfare and academic progress</w:t>
      </w:r>
    </w:p>
    <w:p w14:paraId="693346E6" w14:textId="5C444959" w:rsidR="00574320" w:rsidRDefault="00A74A12">
      <w:pPr>
        <w:spacing w:after="160" w:line="259" w:lineRule="auto"/>
        <w:rPr>
          <w:rFonts w:eastAsia="Calibri"/>
        </w:rPr>
      </w:pPr>
      <w:r>
        <w:rPr>
          <w:rFonts w:eastAsia="Calibri"/>
        </w:rPr>
        <w:t>Check the homework process, ask the staying experience every week. Help student to find remote home-tuition if required.</w:t>
      </w:r>
    </w:p>
    <w:p w14:paraId="42BEB82B" w14:textId="4FD6166D" w:rsidR="00213B9B" w:rsidRDefault="00213B9B">
      <w:pPr>
        <w:spacing w:after="160" w:line="259" w:lineRule="auto"/>
        <w:rPr>
          <w:rFonts w:eastAsia="等线"/>
        </w:rPr>
      </w:pPr>
      <w:r>
        <w:rPr>
          <w:rFonts w:eastAsia="等线" w:hint="eastAsia"/>
        </w:rPr>
        <w:t>W</w:t>
      </w:r>
      <w:r>
        <w:rPr>
          <w:rFonts w:eastAsia="等线"/>
        </w:rPr>
        <w:t xml:space="preserve">e will give a termly update on how the student is progressing personally and academically. </w:t>
      </w:r>
    </w:p>
    <w:p w14:paraId="63274470" w14:textId="439148F0" w:rsidR="00213B9B" w:rsidRPr="00213B9B" w:rsidRDefault="00213B9B">
      <w:pPr>
        <w:spacing w:after="160" w:line="259" w:lineRule="auto"/>
        <w:rPr>
          <w:rFonts w:eastAsia="等线" w:hAnsi="Times New Roman" w:hint="eastAsia"/>
        </w:rPr>
      </w:pPr>
      <w:r>
        <w:rPr>
          <w:rFonts w:eastAsia="等线"/>
        </w:rPr>
        <w:t>We will attend parents evening and feedback to the parents</w:t>
      </w:r>
      <w:r w:rsidR="0098432E">
        <w:rPr>
          <w:rFonts w:eastAsia="等线"/>
        </w:rPr>
        <w:t xml:space="preserve">. </w:t>
      </w:r>
    </w:p>
    <w:p w14:paraId="6F33C7DC" w14:textId="77777777" w:rsidR="00574320" w:rsidRDefault="00574320">
      <w:pPr>
        <w:spacing w:after="160" w:line="259" w:lineRule="auto"/>
        <w:rPr>
          <w:rFonts w:hAnsi="Times New Roman"/>
        </w:rPr>
      </w:pPr>
    </w:p>
    <w:p w14:paraId="308728C0" w14:textId="77777777" w:rsidR="00574320" w:rsidRDefault="00A74A12">
      <w:pPr>
        <w:pStyle w:val="Heading2"/>
        <w:spacing w:before="40" w:line="259" w:lineRule="auto"/>
      </w:pPr>
      <w:r>
        <w:t>Expenses</w:t>
      </w:r>
    </w:p>
    <w:p w14:paraId="4C3321E5" w14:textId="77777777" w:rsidR="00574320" w:rsidRDefault="00A74A12">
      <w:pPr>
        <w:pStyle w:val="NoSpacing"/>
        <w:spacing w:line="360" w:lineRule="auto"/>
        <w:rPr>
          <w:rFonts w:hAnsi="Times New Roman"/>
          <w:i/>
        </w:rPr>
      </w:pPr>
      <w:r>
        <w:rPr>
          <w:rFonts w:eastAsia="Calibri"/>
        </w:rPr>
        <w:t xml:space="preserve">The cost </w:t>
      </w:r>
      <w:proofErr w:type="gramStart"/>
      <w:r>
        <w:rPr>
          <w:rFonts w:eastAsia="Calibri"/>
        </w:rPr>
        <w:t>cover</w:t>
      </w:r>
      <w:proofErr w:type="gramEnd"/>
      <w:r>
        <w:rPr>
          <w:rFonts w:eastAsia="Calibri"/>
        </w:rPr>
        <w:t xml:space="preserve"> the accommodation and meal during the stay, transportation charge will provide to parents by the end of stay. </w:t>
      </w:r>
    </w:p>
    <w:p w14:paraId="60A8275B" w14:textId="77777777" w:rsidR="00574320" w:rsidRDefault="00574320">
      <w:pPr>
        <w:pStyle w:val="NoSpacing"/>
        <w:spacing w:line="360" w:lineRule="auto"/>
        <w:rPr>
          <w:rFonts w:hAnsi="Times New Roman"/>
          <w:i/>
        </w:rPr>
      </w:pPr>
    </w:p>
    <w:p w14:paraId="2DFAADBE" w14:textId="77777777" w:rsidR="00574320" w:rsidRDefault="00A74A12">
      <w:pPr>
        <w:pStyle w:val="Heading2"/>
        <w:spacing w:before="40" w:line="259" w:lineRule="auto"/>
      </w:pPr>
      <w:r>
        <w:t>Life in the UK</w:t>
      </w:r>
    </w:p>
    <w:p w14:paraId="04E82A25" w14:textId="77777777" w:rsidR="00574320" w:rsidRDefault="00A74A12" w:rsidP="00A74A12">
      <w:pPr>
        <w:spacing w:after="160" w:line="259" w:lineRule="auto"/>
        <w:jc w:val="both"/>
        <w:rPr>
          <w:rFonts w:hAnsi="Times New Roman"/>
        </w:rPr>
      </w:pPr>
      <w:r>
        <w:rPr>
          <w:rFonts w:eastAsia="Calibri"/>
        </w:rPr>
        <w:t xml:space="preserve">Living in the UK may be quite different to the life your child is used to. Every country has its own </w:t>
      </w:r>
      <w:proofErr w:type="gramStart"/>
      <w:r>
        <w:rPr>
          <w:rFonts w:eastAsia="Calibri"/>
        </w:rPr>
        <w:t>customs</w:t>
      </w:r>
      <w:proofErr w:type="gramEnd"/>
      <w:r>
        <w:rPr>
          <w:rFonts w:eastAsia="Calibri"/>
        </w:rPr>
        <w:t xml:space="preserve"> and it may take them a while to get used to these. Please do not worry, this is most normal. Here are a few examples of British customs to help you understand what is expected: </w:t>
      </w:r>
    </w:p>
    <w:p w14:paraId="59A571EE" w14:textId="77777777" w:rsidR="00574320" w:rsidRDefault="00A74A12" w:rsidP="00A74A12">
      <w:pPr>
        <w:spacing w:after="160" w:line="259" w:lineRule="auto"/>
        <w:jc w:val="both"/>
        <w:rPr>
          <w:rFonts w:hAnsi="Times New Roman"/>
        </w:rPr>
      </w:pPr>
      <w:r>
        <w:rPr>
          <w:rFonts w:eastAsia="Calibri"/>
          <w:b/>
        </w:rPr>
        <w:lastRenderedPageBreak/>
        <w:t>Meeting people:</w:t>
      </w:r>
      <w:r>
        <w:rPr>
          <w:rFonts w:eastAsia="Calibri"/>
        </w:rPr>
        <w:t xml:space="preserve"> Sometimes British people come across as being reserved but usually they are kind, helpful and welcoming of visitors. British people usually greet each other with a handshake and use their title and surname, until being invited to use their first names. For example, when meeting a new contact, they may greet saying “Good morning </w:t>
      </w:r>
      <w:proofErr w:type="spellStart"/>
      <w:r>
        <w:rPr>
          <w:rFonts w:eastAsia="Calibri"/>
        </w:rPr>
        <w:t>Mr</w:t>
      </w:r>
      <w:proofErr w:type="spellEnd"/>
      <w:r>
        <w:rPr>
          <w:rFonts w:eastAsia="Calibri"/>
        </w:rPr>
        <w:t xml:space="preserve"> Harris”. Due to the coronavirus, greetings have changed, and handshakes are not currently being used. A verbal greeting is perfectly acceptable, whilst maintaining social distancing.</w:t>
      </w:r>
    </w:p>
    <w:p w14:paraId="3B10A2E9" w14:textId="77777777" w:rsidR="00574320" w:rsidRDefault="00A74A12" w:rsidP="00A74A12">
      <w:pPr>
        <w:spacing w:after="160" w:line="259" w:lineRule="auto"/>
        <w:jc w:val="both"/>
        <w:rPr>
          <w:rFonts w:hAnsi="Times New Roman"/>
        </w:rPr>
      </w:pPr>
      <w:r>
        <w:rPr>
          <w:rFonts w:eastAsia="Calibri"/>
          <w:b/>
        </w:rPr>
        <w:t>Queues:</w:t>
      </w:r>
      <w:r>
        <w:rPr>
          <w:rFonts w:eastAsia="Calibri"/>
        </w:rPr>
        <w:t xml:space="preserve"> The British people love queues! When waiting their turn, for example in a shop, bank or for public transport, people form a line one behind the other so that they are served in turn. It is considered rude to push in. Due to the coronavirus, spaces between people waiting in the queue are currently larger, so please ensure that your child is aware of the need to maintain a suitable distance. In the UK this is currently 1 </w:t>
      </w:r>
      <w:proofErr w:type="spellStart"/>
      <w:r>
        <w:rPr>
          <w:rFonts w:eastAsia="Calibri"/>
        </w:rPr>
        <w:t>metre</w:t>
      </w:r>
      <w:proofErr w:type="spellEnd"/>
      <w:r>
        <w:rPr>
          <w:rFonts w:eastAsia="Calibri"/>
        </w:rPr>
        <w:t xml:space="preserve"> or more. Shops in the UK are currently limiting the number of people allowed inside at any one time, so your child may need to queue more often than in usual times. Some shops and services have clear instructions and markers to show where shoppers should stand. Please explain to your child that they should respect the instructions given.</w:t>
      </w:r>
    </w:p>
    <w:p w14:paraId="08468A42" w14:textId="77777777" w:rsidR="00574320" w:rsidRDefault="00A74A12" w:rsidP="00A74A12">
      <w:pPr>
        <w:spacing w:after="160" w:line="259" w:lineRule="auto"/>
        <w:jc w:val="both"/>
        <w:rPr>
          <w:rFonts w:hAnsi="Times New Roman"/>
        </w:rPr>
      </w:pPr>
      <w:r>
        <w:rPr>
          <w:rFonts w:eastAsia="Calibri"/>
          <w:b/>
        </w:rPr>
        <w:t>Please and thank you:</w:t>
      </w:r>
      <w:r>
        <w:rPr>
          <w:rFonts w:eastAsia="Calibri"/>
        </w:rPr>
        <w:t xml:space="preserve"> British people greatly appreciate politeness. This means when you would like something you would start a sentence with the word “Please”, for example, “Please may I have a sandwich?” When you have received something, you should always reply with “Thank you”. </w:t>
      </w:r>
    </w:p>
    <w:p w14:paraId="1532AFA4" w14:textId="77777777" w:rsidR="00574320" w:rsidRDefault="00A74A12" w:rsidP="00A74A12">
      <w:pPr>
        <w:spacing w:after="160" w:line="259" w:lineRule="auto"/>
        <w:jc w:val="both"/>
        <w:rPr>
          <w:rFonts w:hAnsi="Times New Roman"/>
        </w:rPr>
      </w:pPr>
      <w:r>
        <w:rPr>
          <w:rFonts w:eastAsia="Calibri"/>
          <w:b/>
        </w:rPr>
        <w:t>Sorry!</w:t>
      </w:r>
      <w:r>
        <w:rPr>
          <w:rFonts w:eastAsia="Calibri"/>
        </w:rPr>
        <w:t xml:space="preserve"> The British people are often heard to say “Sorry!” This word is used if people accidently bump into each other or make a mistake. Often people say it even if they were not to blame (for example, a person bumped into them whilst walking in the street).</w:t>
      </w:r>
    </w:p>
    <w:p w14:paraId="5488D9C1" w14:textId="77777777" w:rsidR="00574320" w:rsidRDefault="00A74A12" w:rsidP="00A74A12">
      <w:pPr>
        <w:spacing w:after="160" w:line="259" w:lineRule="auto"/>
        <w:jc w:val="both"/>
        <w:rPr>
          <w:rFonts w:hAnsi="Times New Roman"/>
        </w:rPr>
      </w:pPr>
      <w:r>
        <w:rPr>
          <w:rFonts w:eastAsia="Calibri"/>
          <w:b/>
        </w:rPr>
        <w:t>Mealtimes:</w:t>
      </w:r>
      <w:r>
        <w:rPr>
          <w:rFonts w:eastAsia="Calibri"/>
        </w:rPr>
        <w:t xml:space="preserve"> It is considered polite to wait for all people at the table to have their meals in front of them before you start to eat. Knives and forks are used to eat </w:t>
      </w:r>
      <w:proofErr w:type="gramStart"/>
      <w:r>
        <w:rPr>
          <w:rFonts w:eastAsia="Calibri"/>
        </w:rPr>
        <w:t>the vast majority of</w:t>
      </w:r>
      <w:proofErr w:type="gramEnd"/>
      <w:r>
        <w:rPr>
          <w:rFonts w:eastAsia="Calibri"/>
        </w:rPr>
        <w:t xml:space="preserve"> main courses, although some British families may use other cutlery to suit the cuisine. Knives and forks are placed together to indicate that the diner has finished. It is not considered polite to eat with your mouth open or speak whilst eating. </w:t>
      </w:r>
      <w:proofErr w:type="gramStart"/>
      <w:r>
        <w:rPr>
          <w:rFonts w:eastAsia="Calibri"/>
        </w:rPr>
        <w:t>Similar to</w:t>
      </w:r>
      <w:proofErr w:type="gramEnd"/>
      <w:r>
        <w:rPr>
          <w:rFonts w:eastAsia="Calibri"/>
        </w:rPr>
        <w:t xml:space="preserve"> the beginning of the meal, diners usually wait until everyone is finished before leaving the table, and often time is spent having a chat around the table. </w:t>
      </w:r>
    </w:p>
    <w:p w14:paraId="21169D47" w14:textId="77777777" w:rsidR="00574320" w:rsidRDefault="00574320">
      <w:pPr>
        <w:spacing w:after="160" w:line="259" w:lineRule="auto"/>
        <w:rPr>
          <w:rFonts w:hAnsi="Times New Roman"/>
        </w:rPr>
      </w:pPr>
    </w:p>
    <w:p w14:paraId="7B9C704D" w14:textId="77777777" w:rsidR="00574320" w:rsidRDefault="00A74A12">
      <w:pPr>
        <w:pStyle w:val="Heading2"/>
        <w:spacing w:before="40" w:line="259" w:lineRule="auto"/>
      </w:pPr>
      <w:r>
        <w:t xml:space="preserve">What to expect from the </w:t>
      </w:r>
      <w:proofErr w:type="gramStart"/>
      <w:r>
        <w:t>homestay</w:t>
      </w:r>
      <w:proofErr w:type="gramEnd"/>
    </w:p>
    <w:p w14:paraId="3B8D2D10" w14:textId="77777777" w:rsidR="00574320" w:rsidRDefault="00A74A12" w:rsidP="00A74A12">
      <w:pPr>
        <w:spacing w:after="160" w:line="259" w:lineRule="auto"/>
        <w:contextualSpacing/>
        <w:jc w:val="both"/>
        <w:rPr>
          <w:rFonts w:hAnsi="Times New Roman"/>
        </w:rPr>
      </w:pPr>
      <w:r>
        <w:rPr>
          <w:rFonts w:eastAsia="Times New Roman" w:hAnsi="Times New Roman"/>
        </w:rPr>
        <w:t>Golden Apple Tree Ltd</w:t>
      </w:r>
      <w:r>
        <w:rPr>
          <w:rFonts w:eastAsia="Calibri"/>
        </w:rPr>
        <w:t xml:space="preserve"> expects all their students to be polite and courteous when staying with a homestay. A homestay is not a </w:t>
      </w:r>
      <w:proofErr w:type="gramStart"/>
      <w:r>
        <w:rPr>
          <w:rFonts w:eastAsia="Calibri"/>
        </w:rPr>
        <w:t>hotel</w:t>
      </w:r>
      <w:proofErr w:type="gramEnd"/>
      <w:r>
        <w:rPr>
          <w:rFonts w:eastAsia="Calibri"/>
        </w:rPr>
        <w:t xml:space="preserve"> and the expectation is that your child will be included as part of the family. As such, they will be expected to engage with family members, joining them at mealtimes, and possibly helping with chores such as laying the table. Your child’s homestay will explain their own house rules to them when they arrive. Please do ask them if you have any questions. </w:t>
      </w:r>
    </w:p>
    <w:p w14:paraId="320698A7" w14:textId="77777777" w:rsidR="00574320" w:rsidRDefault="00574320">
      <w:pPr>
        <w:pStyle w:val="NoSpacing"/>
        <w:spacing w:line="360" w:lineRule="auto"/>
        <w:rPr>
          <w:rFonts w:hAnsi="Times New Roman"/>
        </w:rPr>
      </w:pPr>
    </w:p>
    <w:p w14:paraId="421B1057" w14:textId="77777777" w:rsidR="00574320" w:rsidRDefault="00A74A12">
      <w:pPr>
        <w:pStyle w:val="Heading2"/>
        <w:spacing w:before="40" w:line="259" w:lineRule="auto"/>
      </w:pPr>
      <w:r>
        <w:t>Student Finances</w:t>
      </w:r>
    </w:p>
    <w:p w14:paraId="234EB2FF" w14:textId="3A80E412" w:rsidR="00574320" w:rsidRPr="00DC20C4" w:rsidRDefault="00A74A12" w:rsidP="00A74A12">
      <w:pPr>
        <w:pStyle w:val="ListParagraph"/>
        <w:numPr>
          <w:ilvl w:val="0"/>
          <w:numId w:val="2"/>
        </w:numPr>
        <w:spacing w:after="160" w:line="259" w:lineRule="auto"/>
        <w:contextualSpacing/>
        <w:rPr>
          <w:rFonts w:hAnsi="Times New Roman"/>
          <w:i/>
        </w:rPr>
      </w:pPr>
      <w:r>
        <w:rPr>
          <w:rFonts w:eastAsia="Calibri"/>
          <w:i/>
        </w:rPr>
        <w:t xml:space="preserve">The school takes responsibility for the </w:t>
      </w:r>
      <w:r w:rsidR="007B39A0">
        <w:rPr>
          <w:rFonts w:eastAsia="Calibri"/>
          <w:i/>
        </w:rPr>
        <w:t>students’</w:t>
      </w:r>
      <w:r>
        <w:rPr>
          <w:rFonts w:eastAsia="Calibri"/>
          <w:i/>
        </w:rPr>
        <w:t xml:space="preserve"> pocket money management, the school </w:t>
      </w:r>
      <w:proofErr w:type="gramStart"/>
      <w:r>
        <w:rPr>
          <w:rFonts w:eastAsia="Calibri"/>
          <w:i/>
        </w:rPr>
        <w:t>has to</w:t>
      </w:r>
      <w:proofErr w:type="gramEnd"/>
      <w:r>
        <w:rPr>
          <w:rFonts w:eastAsia="Calibri"/>
          <w:i/>
        </w:rPr>
        <w:t xml:space="preserve"> confirm the purpose of using money, and get permission from parents then release the money to students</w:t>
      </w:r>
    </w:p>
    <w:p w14:paraId="7DBA5BE1" w14:textId="2A14ADB7" w:rsidR="00DC20C4" w:rsidRDefault="00DC20C4" w:rsidP="00A74A12">
      <w:pPr>
        <w:pStyle w:val="ListParagraph"/>
        <w:numPr>
          <w:ilvl w:val="0"/>
          <w:numId w:val="2"/>
        </w:numPr>
        <w:spacing w:after="160" w:line="259" w:lineRule="auto"/>
        <w:contextualSpacing/>
        <w:rPr>
          <w:rFonts w:hAnsi="Times New Roman"/>
          <w:i/>
        </w:rPr>
      </w:pPr>
      <w:r>
        <w:rPr>
          <w:rFonts w:eastAsia="等线"/>
          <w:i/>
        </w:rPr>
        <w:t xml:space="preserve">During the holiday in homestay, any extra expenses will be covered by </w:t>
      </w:r>
      <w:proofErr w:type="gramStart"/>
      <w:r>
        <w:rPr>
          <w:rFonts w:eastAsia="等线"/>
          <w:i/>
        </w:rPr>
        <w:t>us</w:t>
      </w:r>
      <w:proofErr w:type="gramEnd"/>
      <w:r>
        <w:rPr>
          <w:rFonts w:eastAsia="等线"/>
          <w:i/>
        </w:rPr>
        <w:t xml:space="preserve"> and we will give a bill to the parent</w:t>
      </w:r>
    </w:p>
    <w:p w14:paraId="1D35AEDD" w14:textId="77777777" w:rsidR="00574320" w:rsidRPr="0092751E" w:rsidRDefault="00A74A12" w:rsidP="00A74A12">
      <w:pPr>
        <w:pStyle w:val="ListParagraph"/>
        <w:numPr>
          <w:ilvl w:val="0"/>
          <w:numId w:val="2"/>
        </w:numPr>
        <w:spacing w:after="160" w:line="259" w:lineRule="auto"/>
        <w:contextualSpacing/>
        <w:rPr>
          <w:rFonts w:hAnsi="Times New Roman"/>
          <w:i/>
          <w:iCs/>
        </w:rPr>
      </w:pPr>
      <w:r w:rsidRPr="0092751E">
        <w:rPr>
          <w:rFonts w:eastAsia="Calibri"/>
          <w:i/>
          <w:iCs/>
        </w:rPr>
        <w:t>We will help you set up a bank account and arrange credit cards for your child if required. Please contact us and we will be able to make the necessary arrangements.</w:t>
      </w:r>
    </w:p>
    <w:p w14:paraId="2F82200A" w14:textId="77777777" w:rsidR="00574320" w:rsidRDefault="00574320">
      <w:pPr>
        <w:pStyle w:val="ListParagraph"/>
        <w:spacing w:after="160" w:line="259" w:lineRule="auto"/>
        <w:contextualSpacing/>
        <w:rPr>
          <w:rFonts w:hAnsi="Times New Roman"/>
        </w:rPr>
      </w:pPr>
    </w:p>
    <w:p w14:paraId="2E13EB9D" w14:textId="77777777" w:rsidR="00574320" w:rsidRDefault="00A74A12">
      <w:pPr>
        <w:pStyle w:val="Heading2"/>
        <w:spacing w:before="40" w:line="259" w:lineRule="auto"/>
      </w:pPr>
      <w:r>
        <w:lastRenderedPageBreak/>
        <w:t>Liability</w:t>
      </w:r>
    </w:p>
    <w:p w14:paraId="4D42A08E" w14:textId="39FA9445" w:rsidR="00574320" w:rsidRDefault="00A74A12" w:rsidP="00A74A12">
      <w:pPr>
        <w:spacing w:after="160" w:line="259" w:lineRule="auto"/>
        <w:jc w:val="both"/>
        <w:rPr>
          <w:rFonts w:hAnsi="Times New Roman"/>
        </w:rPr>
      </w:pPr>
      <w:r>
        <w:rPr>
          <w:rFonts w:eastAsia="Calibri"/>
        </w:rPr>
        <w:t>Please note that the homestay provider and</w:t>
      </w:r>
      <w:r w:rsidR="00553012">
        <w:rPr>
          <w:rFonts w:eastAsia="Calibri"/>
        </w:rPr>
        <w:t xml:space="preserve"> Golden Apple Tree Ltd</w:t>
      </w:r>
      <w:r>
        <w:rPr>
          <w:rFonts w:eastAsia="Calibri"/>
        </w:rPr>
        <w:t xml:space="preserve"> will not be liable for any damage arising from conduct and/or </w:t>
      </w:r>
      <w:proofErr w:type="spellStart"/>
      <w:r>
        <w:rPr>
          <w:rFonts w:eastAsia="Calibri"/>
        </w:rPr>
        <w:t>behaviour</w:t>
      </w:r>
      <w:proofErr w:type="spellEnd"/>
      <w:r>
        <w:rPr>
          <w:rFonts w:eastAsia="Calibri"/>
        </w:rPr>
        <w:t xml:space="preserve"> of any student placed with the homestay by the guardianship </w:t>
      </w:r>
      <w:proofErr w:type="spellStart"/>
      <w:r>
        <w:rPr>
          <w:rFonts w:eastAsia="Calibri"/>
        </w:rPr>
        <w:t>organisation</w:t>
      </w:r>
      <w:proofErr w:type="spellEnd"/>
      <w:r>
        <w:rPr>
          <w:rFonts w:eastAsia="Calibri"/>
        </w:rPr>
        <w:t>.</w:t>
      </w:r>
    </w:p>
    <w:p w14:paraId="10163C1C" w14:textId="77777777" w:rsidR="00574320" w:rsidRDefault="00574320">
      <w:pPr>
        <w:spacing w:after="160" w:line="259" w:lineRule="auto"/>
        <w:rPr>
          <w:rFonts w:hAnsi="Times New Roman"/>
        </w:rPr>
      </w:pPr>
    </w:p>
    <w:p w14:paraId="400CAD74" w14:textId="77777777" w:rsidR="00574320" w:rsidRDefault="00A74A12">
      <w:pPr>
        <w:pStyle w:val="Heading2"/>
        <w:spacing w:before="40" w:line="259" w:lineRule="auto"/>
      </w:pPr>
      <w:r>
        <w:t>Responsibilities during a pandemic</w:t>
      </w:r>
    </w:p>
    <w:p w14:paraId="7C56D87C" w14:textId="5D16FCD9" w:rsidR="00574320" w:rsidRPr="00553012" w:rsidRDefault="00A74A12" w:rsidP="00553012">
      <w:pPr>
        <w:spacing w:after="160" w:line="259" w:lineRule="auto"/>
        <w:jc w:val="both"/>
        <w:rPr>
          <w:rFonts w:hAnsi="Times New Roman" w:hint="eastAsia"/>
          <w:highlight w:val="yellow"/>
        </w:rPr>
      </w:pPr>
      <w:r>
        <w:rPr>
          <w:rFonts w:eastAsia="Calibri"/>
        </w:rPr>
        <w:t xml:space="preserve">Pandemics can cause major disruption to travel and schooling. It is important in such events that </w:t>
      </w:r>
      <w:r>
        <w:rPr>
          <w:rFonts w:eastAsia="Times New Roman" w:hAnsi="Times New Roman"/>
        </w:rPr>
        <w:t xml:space="preserve">Golden Apple Tree Ltd </w:t>
      </w:r>
      <w:r>
        <w:rPr>
          <w:rFonts w:eastAsia="Calibri"/>
        </w:rPr>
        <w:t xml:space="preserve">takes advice from the government, Public Health </w:t>
      </w:r>
      <w:proofErr w:type="gramStart"/>
      <w:r>
        <w:rPr>
          <w:rFonts w:eastAsia="Calibri"/>
        </w:rPr>
        <w:t>England</w:t>
      </w:r>
      <w:proofErr w:type="gramEnd"/>
      <w:r>
        <w:rPr>
          <w:rFonts w:eastAsia="Calibri"/>
        </w:rPr>
        <w:t xml:space="preserve"> and the World Health </w:t>
      </w:r>
      <w:proofErr w:type="spellStart"/>
      <w:r>
        <w:rPr>
          <w:rFonts w:eastAsia="Calibri"/>
        </w:rPr>
        <w:t>Organisation</w:t>
      </w:r>
      <w:proofErr w:type="spellEnd"/>
      <w:r>
        <w:rPr>
          <w:rFonts w:eastAsia="Calibri"/>
        </w:rPr>
        <w:t xml:space="preserve">. AEGIS also provides guidance for members to follow. This is regularly updated as a situation develops. Usually, in a pandemic it is important to restrict movement so as not to spread the disease further. That means boarding school students would usually remain at school. In the event of a pandemic </w:t>
      </w:r>
      <w:r>
        <w:rPr>
          <w:rFonts w:eastAsia="Times New Roman" w:hAnsi="Times New Roman"/>
        </w:rPr>
        <w:t xml:space="preserve">Golden Apple Tree Ltd </w:t>
      </w:r>
      <w:r>
        <w:rPr>
          <w:rFonts w:eastAsia="Calibri"/>
        </w:rPr>
        <w:t xml:space="preserve">may not be able to offer homestay accommodation for your child as this could place students, homestay families and the wider community at risk. </w:t>
      </w:r>
      <w:r>
        <w:rPr>
          <w:rFonts w:eastAsia="Times New Roman" w:hAnsi="Times New Roman"/>
        </w:rPr>
        <w:t>Golden Apple Tree Ltd</w:t>
      </w:r>
      <w:r>
        <w:rPr>
          <w:rFonts w:eastAsia="Calibri"/>
        </w:rPr>
        <w:t xml:space="preserve"> will work with you to find flights to home countries where required. </w:t>
      </w:r>
      <w:r>
        <w:rPr>
          <w:rFonts w:eastAsia="Times New Roman" w:hAnsi="Times New Roman"/>
        </w:rPr>
        <w:t xml:space="preserve">Golden Apple Tree Ltd </w:t>
      </w:r>
      <w:r>
        <w:rPr>
          <w:rFonts w:eastAsia="Calibri"/>
        </w:rPr>
        <w:t xml:space="preserve">will work with schools to meet students’ needs during a pandemic. This could be by helping to support students to learn remotely as directed by the school. </w:t>
      </w:r>
      <w:r>
        <w:rPr>
          <w:rFonts w:eastAsia="Times New Roman" w:hAnsi="Times New Roman"/>
        </w:rPr>
        <w:t xml:space="preserve">Golden Apple Tree Ltd </w:t>
      </w:r>
      <w:r>
        <w:rPr>
          <w:rFonts w:eastAsia="Calibri"/>
        </w:rPr>
        <w:t>will work with you and your child’s school to find suitable quarantine accommodation for students where required.</w:t>
      </w:r>
      <w:r>
        <w:rPr>
          <w:rFonts w:eastAsia="Calibri"/>
          <w:i/>
        </w:rPr>
        <w:t xml:space="preserve"> </w:t>
      </w:r>
      <w:r>
        <w:rPr>
          <w:rFonts w:eastAsia="Times New Roman" w:hAnsi="Times New Roman"/>
        </w:rPr>
        <w:t xml:space="preserve">Golden Apple Tree Ltd </w:t>
      </w:r>
      <w:r>
        <w:rPr>
          <w:rFonts w:eastAsia="Calibri"/>
        </w:rPr>
        <w:t>has a policy that outlines the procedures we are following during the Covid-19 pandemic. This can be found here</w:t>
      </w:r>
      <w:r>
        <w:rPr>
          <w:rFonts w:eastAsia="Calibri"/>
          <w:i/>
        </w:rPr>
        <w:t xml:space="preserve"> </w:t>
      </w:r>
      <w:r>
        <w:rPr>
          <w:rFonts w:eastAsia="Calibri"/>
        </w:rPr>
        <w:t>www.gov.uk/coronavirus</w:t>
      </w:r>
    </w:p>
    <w:sectPr w:rsidR="00574320" w:rsidRPr="00553012">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Narrow">
    <w:altName w:val="Malgun Gothic Semilight"/>
    <w:charset w:val="00"/>
    <w:family w:val="auto"/>
    <w:pitch w:val="variable"/>
    <w:sig w:usb0="00000000" w:usb1="4000207B" w:usb2="00000000" w:usb3="00000000" w:csb0="FFFFFF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0000"/>
    <w:multiLevelType w:val="hybridMultilevel"/>
    <w:tmpl w:val="1F000014"/>
    <w:lvl w:ilvl="0" w:tplc="6590CFDC">
      <w:start w:val="1"/>
      <w:numFmt w:val="bullet"/>
      <w:lvlText w:val="·"/>
      <w:lvlJc w:val="left"/>
      <w:pPr>
        <w:ind w:left="720" w:hanging="360"/>
        <w:jc w:val="both"/>
      </w:pPr>
      <w:rPr>
        <w:rFonts w:ascii="Symbol" w:eastAsia="Symbol" w:hAnsi="Symbol"/>
        <w:w w:val="100"/>
        <w:sz w:val="20"/>
        <w:szCs w:val="20"/>
        <w:shd w:val="clear" w:color="000000" w:fill="auto"/>
      </w:rPr>
    </w:lvl>
    <w:lvl w:ilvl="1" w:tplc="D0E208F0">
      <w:start w:val="1"/>
      <w:numFmt w:val="bullet"/>
      <w:lvlText w:val="o"/>
      <w:lvlJc w:val="left"/>
      <w:pPr>
        <w:ind w:left="1440" w:hanging="360"/>
        <w:jc w:val="both"/>
      </w:pPr>
      <w:rPr>
        <w:rFonts w:ascii="Courier New" w:eastAsia="Courier New" w:hAnsi="Courier New"/>
        <w:w w:val="100"/>
        <w:sz w:val="20"/>
        <w:szCs w:val="20"/>
        <w:shd w:val="clear" w:color="000000" w:fill="auto"/>
      </w:rPr>
    </w:lvl>
    <w:lvl w:ilvl="2" w:tplc="48C05B34">
      <w:start w:val="1"/>
      <w:numFmt w:val="bullet"/>
      <w:lvlText w:val="§"/>
      <w:lvlJc w:val="left"/>
      <w:pPr>
        <w:ind w:left="2160" w:hanging="360"/>
        <w:jc w:val="both"/>
      </w:pPr>
      <w:rPr>
        <w:rFonts w:ascii="Wingdings" w:eastAsia="Wingdings" w:hAnsi="Wingdings"/>
        <w:w w:val="100"/>
        <w:sz w:val="20"/>
        <w:szCs w:val="20"/>
        <w:shd w:val="clear" w:color="000000" w:fill="auto"/>
      </w:rPr>
    </w:lvl>
    <w:lvl w:ilvl="3" w:tplc="6542192A">
      <w:start w:val="1"/>
      <w:numFmt w:val="bullet"/>
      <w:lvlText w:val="·"/>
      <w:lvlJc w:val="left"/>
      <w:pPr>
        <w:ind w:left="2880" w:hanging="360"/>
        <w:jc w:val="both"/>
      </w:pPr>
      <w:rPr>
        <w:rFonts w:ascii="Symbol" w:eastAsia="Symbol" w:hAnsi="Symbol"/>
        <w:w w:val="100"/>
        <w:sz w:val="20"/>
        <w:szCs w:val="20"/>
        <w:shd w:val="clear" w:color="000000" w:fill="auto"/>
      </w:rPr>
    </w:lvl>
    <w:lvl w:ilvl="4" w:tplc="E0A492AC">
      <w:start w:val="1"/>
      <w:numFmt w:val="bullet"/>
      <w:lvlText w:val="o"/>
      <w:lvlJc w:val="left"/>
      <w:pPr>
        <w:ind w:left="3600" w:hanging="360"/>
        <w:jc w:val="both"/>
      </w:pPr>
      <w:rPr>
        <w:rFonts w:ascii="Courier New" w:eastAsia="Courier New" w:hAnsi="Courier New"/>
        <w:w w:val="100"/>
        <w:sz w:val="20"/>
        <w:szCs w:val="20"/>
        <w:shd w:val="clear" w:color="000000" w:fill="auto"/>
      </w:rPr>
    </w:lvl>
    <w:lvl w:ilvl="5" w:tplc="48C06E8C">
      <w:start w:val="1"/>
      <w:numFmt w:val="bullet"/>
      <w:lvlText w:val="§"/>
      <w:lvlJc w:val="left"/>
      <w:pPr>
        <w:ind w:left="4320" w:hanging="360"/>
        <w:jc w:val="both"/>
      </w:pPr>
      <w:rPr>
        <w:rFonts w:ascii="Wingdings" w:eastAsia="Wingdings" w:hAnsi="Wingdings"/>
        <w:w w:val="100"/>
        <w:sz w:val="20"/>
        <w:szCs w:val="20"/>
        <w:shd w:val="clear" w:color="000000" w:fill="auto"/>
      </w:rPr>
    </w:lvl>
    <w:lvl w:ilvl="6" w:tplc="4BA4628C">
      <w:start w:val="1"/>
      <w:numFmt w:val="bullet"/>
      <w:lvlText w:val="·"/>
      <w:lvlJc w:val="left"/>
      <w:pPr>
        <w:ind w:left="5040" w:hanging="360"/>
        <w:jc w:val="both"/>
      </w:pPr>
      <w:rPr>
        <w:rFonts w:ascii="Symbol" w:eastAsia="Symbol" w:hAnsi="Symbol"/>
        <w:w w:val="100"/>
        <w:sz w:val="20"/>
        <w:szCs w:val="20"/>
        <w:shd w:val="clear" w:color="000000" w:fill="auto"/>
      </w:rPr>
    </w:lvl>
    <w:lvl w:ilvl="7" w:tplc="07D012A0">
      <w:start w:val="1"/>
      <w:numFmt w:val="bullet"/>
      <w:lvlText w:val="o"/>
      <w:lvlJc w:val="left"/>
      <w:pPr>
        <w:ind w:left="5760" w:hanging="360"/>
        <w:jc w:val="both"/>
      </w:pPr>
      <w:rPr>
        <w:rFonts w:ascii="Courier New" w:eastAsia="Courier New" w:hAnsi="Courier New"/>
        <w:w w:val="100"/>
        <w:sz w:val="20"/>
        <w:szCs w:val="20"/>
        <w:shd w:val="clear" w:color="000000" w:fill="auto"/>
      </w:rPr>
    </w:lvl>
    <w:lvl w:ilvl="8" w:tplc="DF264E54">
      <w:start w:val="1"/>
      <w:numFmt w:val="bullet"/>
      <w:lvlText w:val="§"/>
      <w:lvlJc w:val="left"/>
      <w:pPr>
        <w:ind w:left="6480" w:hanging="360"/>
        <w:jc w:val="both"/>
      </w:pPr>
      <w:rPr>
        <w:rFonts w:ascii="Wingdings" w:eastAsia="Wingdings" w:hAnsi="Wingdings"/>
        <w:w w:val="100"/>
        <w:sz w:val="20"/>
        <w:szCs w:val="20"/>
        <w:shd w:val="clear" w:color="000000" w:fill="auto"/>
      </w:rPr>
    </w:lvl>
  </w:abstractNum>
  <w:abstractNum w:abstractNumId="1" w15:restartNumberingAfterBreak="0">
    <w:nsid w:val="2F000001"/>
    <w:multiLevelType w:val="hybridMultilevel"/>
    <w:tmpl w:val="1F002411"/>
    <w:lvl w:ilvl="0" w:tplc="1D98B118">
      <w:start w:val="1"/>
      <w:numFmt w:val="bullet"/>
      <w:lvlText w:val="·"/>
      <w:lvlJc w:val="left"/>
      <w:pPr>
        <w:ind w:left="720" w:hanging="360"/>
        <w:jc w:val="both"/>
      </w:pPr>
      <w:rPr>
        <w:rFonts w:ascii="Symbol" w:eastAsia="Symbol" w:hAnsi="Symbol"/>
        <w:w w:val="100"/>
        <w:sz w:val="20"/>
        <w:szCs w:val="20"/>
        <w:shd w:val="clear" w:color="000000" w:fill="auto"/>
      </w:rPr>
    </w:lvl>
    <w:lvl w:ilvl="1" w:tplc="5F629A12">
      <w:start w:val="1"/>
      <w:numFmt w:val="bullet"/>
      <w:lvlText w:val="o"/>
      <w:lvlJc w:val="left"/>
      <w:pPr>
        <w:ind w:left="1440" w:hanging="360"/>
        <w:jc w:val="both"/>
      </w:pPr>
      <w:rPr>
        <w:rFonts w:ascii="Courier New" w:eastAsia="Courier New" w:hAnsi="Courier New"/>
        <w:w w:val="100"/>
        <w:sz w:val="20"/>
        <w:szCs w:val="20"/>
        <w:shd w:val="clear" w:color="000000" w:fill="auto"/>
      </w:rPr>
    </w:lvl>
    <w:lvl w:ilvl="2" w:tplc="54FC9DF6">
      <w:start w:val="1"/>
      <w:numFmt w:val="bullet"/>
      <w:lvlText w:val="§"/>
      <w:lvlJc w:val="left"/>
      <w:pPr>
        <w:ind w:left="2160" w:hanging="360"/>
        <w:jc w:val="both"/>
      </w:pPr>
      <w:rPr>
        <w:rFonts w:ascii="Wingdings" w:eastAsia="Wingdings" w:hAnsi="Wingdings"/>
        <w:w w:val="100"/>
        <w:sz w:val="20"/>
        <w:szCs w:val="20"/>
        <w:shd w:val="clear" w:color="000000" w:fill="auto"/>
      </w:rPr>
    </w:lvl>
    <w:lvl w:ilvl="3" w:tplc="6CF69926">
      <w:start w:val="1"/>
      <w:numFmt w:val="bullet"/>
      <w:lvlText w:val="·"/>
      <w:lvlJc w:val="left"/>
      <w:pPr>
        <w:ind w:left="2880" w:hanging="360"/>
        <w:jc w:val="both"/>
      </w:pPr>
      <w:rPr>
        <w:rFonts w:ascii="Symbol" w:eastAsia="Symbol" w:hAnsi="Symbol"/>
        <w:w w:val="100"/>
        <w:sz w:val="20"/>
        <w:szCs w:val="20"/>
        <w:shd w:val="clear" w:color="000000" w:fill="auto"/>
      </w:rPr>
    </w:lvl>
    <w:lvl w:ilvl="4" w:tplc="CB949E16">
      <w:start w:val="1"/>
      <w:numFmt w:val="bullet"/>
      <w:lvlText w:val="o"/>
      <w:lvlJc w:val="left"/>
      <w:pPr>
        <w:ind w:left="3600" w:hanging="360"/>
        <w:jc w:val="both"/>
      </w:pPr>
      <w:rPr>
        <w:rFonts w:ascii="Courier New" w:eastAsia="Courier New" w:hAnsi="Courier New"/>
        <w:w w:val="100"/>
        <w:sz w:val="20"/>
        <w:szCs w:val="20"/>
        <w:shd w:val="clear" w:color="000000" w:fill="auto"/>
      </w:rPr>
    </w:lvl>
    <w:lvl w:ilvl="5" w:tplc="26DC09AA">
      <w:start w:val="1"/>
      <w:numFmt w:val="bullet"/>
      <w:lvlText w:val="§"/>
      <w:lvlJc w:val="left"/>
      <w:pPr>
        <w:ind w:left="4320" w:hanging="360"/>
        <w:jc w:val="both"/>
      </w:pPr>
      <w:rPr>
        <w:rFonts w:ascii="Wingdings" w:eastAsia="Wingdings" w:hAnsi="Wingdings"/>
        <w:w w:val="100"/>
        <w:sz w:val="20"/>
        <w:szCs w:val="20"/>
        <w:shd w:val="clear" w:color="000000" w:fill="auto"/>
      </w:rPr>
    </w:lvl>
    <w:lvl w:ilvl="6" w:tplc="011ABBA2">
      <w:start w:val="1"/>
      <w:numFmt w:val="bullet"/>
      <w:lvlText w:val="·"/>
      <w:lvlJc w:val="left"/>
      <w:pPr>
        <w:ind w:left="5040" w:hanging="360"/>
        <w:jc w:val="both"/>
      </w:pPr>
      <w:rPr>
        <w:rFonts w:ascii="Symbol" w:eastAsia="Symbol" w:hAnsi="Symbol"/>
        <w:w w:val="100"/>
        <w:sz w:val="20"/>
        <w:szCs w:val="20"/>
        <w:shd w:val="clear" w:color="000000" w:fill="auto"/>
      </w:rPr>
    </w:lvl>
    <w:lvl w:ilvl="7" w:tplc="EFD2ECC2">
      <w:start w:val="1"/>
      <w:numFmt w:val="bullet"/>
      <w:lvlText w:val="o"/>
      <w:lvlJc w:val="left"/>
      <w:pPr>
        <w:ind w:left="5760" w:hanging="360"/>
        <w:jc w:val="both"/>
      </w:pPr>
      <w:rPr>
        <w:rFonts w:ascii="Courier New" w:eastAsia="Courier New" w:hAnsi="Courier New"/>
        <w:w w:val="100"/>
        <w:sz w:val="20"/>
        <w:szCs w:val="20"/>
        <w:shd w:val="clear" w:color="000000" w:fill="auto"/>
      </w:rPr>
    </w:lvl>
    <w:lvl w:ilvl="8" w:tplc="5E22AD98">
      <w:start w:val="1"/>
      <w:numFmt w:val="bullet"/>
      <w:lvlText w:val="§"/>
      <w:lvlJc w:val="left"/>
      <w:pPr>
        <w:ind w:left="6480" w:hanging="360"/>
        <w:jc w:val="both"/>
      </w:pPr>
      <w:rPr>
        <w:rFonts w:ascii="Wingdings" w:eastAsia="Wingdings" w:hAnsi="Wingdings"/>
        <w:w w:val="100"/>
        <w:sz w:val="20"/>
        <w:szCs w:val="20"/>
        <w:shd w:val="clear" w:color="000000" w:fill="auto"/>
      </w:rPr>
    </w:lvl>
  </w:abstractNum>
  <w:abstractNum w:abstractNumId="2" w15:restartNumberingAfterBreak="0">
    <w:nsid w:val="2F000002"/>
    <w:multiLevelType w:val="hybridMultilevel"/>
    <w:tmpl w:val="1F000C5F"/>
    <w:lvl w:ilvl="0" w:tplc="0A2224BA">
      <w:start w:val="1"/>
      <w:numFmt w:val="bullet"/>
      <w:lvlText w:val="·"/>
      <w:lvlJc w:val="left"/>
      <w:pPr>
        <w:ind w:left="720" w:hanging="360"/>
        <w:jc w:val="both"/>
      </w:pPr>
      <w:rPr>
        <w:rFonts w:ascii="Symbol" w:eastAsia="Symbol" w:hAnsi="Symbol"/>
        <w:w w:val="100"/>
        <w:sz w:val="20"/>
        <w:szCs w:val="20"/>
        <w:shd w:val="clear" w:color="000000" w:fill="auto"/>
      </w:rPr>
    </w:lvl>
    <w:lvl w:ilvl="1" w:tplc="58F404E6">
      <w:start w:val="1"/>
      <w:numFmt w:val="bullet"/>
      <w:lvlText w:val="o"/>
      <w:lvlJc w:val="left"/>
      <w:pPr>
        <w:ind w:left="1440" w:hanging="360"/>
        <w:jc w:val="both"/>
      </w:pPr>
      <w:rPr>
        <w:rFonts w:ascii="Courier New" w:eastAsia="Courier New" w:hAnsi="Courier New"/>
        <w:w w:val="100"/>
        <w:sz w:val="20"/>
        <w:szCs w:val="20"/>
        <w:shd w:val="clear" w:color="000000" w:fill="auto"/>
      </w:rPr>
    </w:lvl>
    <w:lvl w:ilvl="2" w:tplc="697421B8">
      <w:start w:val="1"/>
      <w:numFmt w:val="bullet"/>
      <w:lvlText w:val="§"/>
      <w:lvlJc w:val="left"/>
      <w:pPr>
        <w:ind w:left="2160" w:hanging="360"/>
        <w:jc w:val="both"/>
      </w:pPr>
      <w:rPr>
        <w:rFonts w:ascii="Wingdings" w:eastAsia="Wingdings" w:hAnsi="Wingdings"/>
        <w:w w:val="100"/>
        <w:sz w:val="20"/>
        <w:szCs w:val="20"/>
        <w:shd w:val="clear" w:color="000000" w:fill="auto"/>
      </w:rPr>
    </w:lvl>
    <w:lvl w:ilvl="3" w:tplc="05AAB9E6">
      <w:start w:val="1"/>
      <w:numFmt w:val="bullet"/>
      <w:lvlText w:val="·"/>
      <w:lvlJc w:val="left"/>
      <w:pPr>
        <w:ind w:left="2880" w:hanging="360"/>
        <w:jc w:val="both"/>
      </w:pPr>
      <w:rPr>
        <w:rFonts w:ascii="Symbol" w:eastAsia="Symbol" w:hAnsi="Symbol"/>
        <w:w w:val="100"/>
        <w:sz w:val="20"/>
        <w:szCs w:val="20"/>
        <w:shd w:val="clear" w:color="000000" w:fill="auto"/>
      </w:rPr>
    </w:lvl>
    <w:lvl w:ilvl="4" w:tplc="24C6436A">
      <w:start w:val="1"/>
      <w:numFmt w:val="bullet"/>
      <w:lvlText w:val="o"/>
      <w:lvlJc w:val="left"/>
      <w:pPr>
        <w:ind w:left="3600" w:hanging="360"/>
        <w:jc w:val="both"/>
      </w:pPr>
      <w:rPr>
        <w:rFonts w:ascii="Courier New" w:eastAsia="Courier New" w:hAnsi="Courier New"/>
        <w:w w:val="100"/>
        <w:sz w:val="20"/>
        <w:szCs w:val="20"/>
        <w:shd w:val="clear" w:color="000000" w:fill="auto"/>
      </w:rPr>
    </w:lvl>
    <w:lvl w:ilvl="5" w:tplc="8B801D46">
      <w:start w:val="1"/>
      <w:numFmt w:val="bullet"/>
      <w:lvlText w:val="§"/>
      <w:lvlJc w:val="left"/>
      <w:pPr>
        <w:ind w:left="4320" w:hanging="360"/>
        <w:jc w:val="both"/>
      </w:pPr>
      <w:rPr>
        <w:rFonts w:ascii="Wingdings" w:eastAsia="Wingdings" w:hAnsi="Wingdings"/>
        <w:w w:val="100"/>
        <w:sz w:val="20"/>
        <w:szCs w:val="20"/>
        <w:shd w:val="clear" w:color="000000" w:fill="auto"/>
      </w:rPr>
    </w:lvl>
    <w:lvl w:ilvl="6" w:tplc="80969320">
      <w:start w:val="1"/>
      <w:numFmt w:val="bullet"/>
      <w:lvlText w:val="·"/>
      <w:lvlJc w:val="left"/>
      <w:pPr>
        <w:ind w:left="5040" w:hanging="360"/>
        <w:jc w:val="both"/>
      </w:pPr>
      <w:rPr>
        <w:rFonts w:ascii="Symbol" w:eastAsia="Symbol" w:hAnsi="Symbol"/>
        <w:w w:val="100"/>
        <w:sz w:val="20"/>
        <w:szCs w:val="20"/>
        <w:shd w:val="clear" w:color="000000" w:fill="auto"/>
      </w:rPr>
    </w:lvl>
    <w:lvl w:ilvl="7" w:tplc="D24AF5BC">
      <w:start w:val="1"/>
      <w:numFmt w:val="bullet"/>
      <w:lvlText w:val="o"/>
      <w:lvlJc w:val="left"/>
      <w:pPr>
        <w:ind w:left="5760" w:hanging="360"/>
        <w:jc w:val="both"/>
      </w:pPr>
      <w:rPr>
        <w:rFonts w:ascii="Courier New" w:eastAsia="Courier New" w:hAnsi="Courier New"/>
        <w:w w:val="100"/>
        <w:sz w:val="20"/>
        <w:szCs w:val="20"/>
        <w:shd w:val="clear" w:color="000000" w:fill="auto"/>
      </w:rPr>
    </w:lvl>
    <w:lvl w:ilvl="8" w:tplc="E6644A20">
      <w:start w:val="1"/>
      <w:numFmt w:val="bullet"/>
      <w:lvlText w:val="§"/>
      <w:lvlJc w:val="left"/>
      <w:pPr>
        <w:ind w:left="6480" w:hanging="360"/>
        <w:jc w:val="both"/>
      </w:pPr>
      <w:rPr>
        <w:rFonts w:ascii="Wingdings" w:eastAsia="Wingdings" w:hAnsi="Wingdings"/>
        <w:w w:val="100"/>
        <w:sz w:val="20"/>
        <w:szCs w:val="20"/>
        <w:shd w:val="clear" w:color="000000" w:fill="auto"/>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isplayHorizontalDrawingGridEvery w:val="0"/>
  <w:displayVertic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320"/>
    <w:rsid w:val="000C728C"/>
    <w:rsid w:val="00213B9B"/>
    <w:rsid w:val="00553012"/>
    <w:rsid w:val="00574320"/>
    <w:rsid w:val="005E63D0"/>
    <w:rsid w:val="0064526D"/>
    <w:rsid w:val="00651545"/>
    <w:rsid w:val="007576AB"/>
    <w:rsid w:val="00790CA1"/>
    <w:rsid w:val="007B39A0"/>
    <w:rsid w:val="008C2C42"/>
    <w:rsid w:val="0092751E"/>
    <w:rsid w:val="0098432E"/>
    <w:rsid w:val="00A51B82"/>
    <w:rsid w:val="00A74A12"/>
    <w:rsid w:val="00C76C70"/>
    <w:rsid w:val="00DC20C4"/>
    <w:rsid w:val="00F07EB3"/>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07B101"/>
  <w15:docId w15:val="{D88CA196-5C07-4E7B-9A85-14B1BB6B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jc w:val="both"/>
      <w:outlineLvl w:val="0"/>
    </w:pPr>
    <w:rPr>
      <w:sz w:val="28"/>
      <w:szCs w:val="28"/>
    </w:rPr>
  </w:style>
  <w:style w:type="paragraph" w:styleId="Heading2">
    <w:name w:val="heading 2"/>
    <w:basedOn w:val="Normal"/>
    <w:next w:val="Normal"/>
    <w:link w:val="Heading2Char"/>
    <w:uiPriority w:val="9"/>
    <w:unhideWhenUsed/>
    <w:qFormat/>
    <w:pPr>
      <w:keepNext/>
      <w:keepLines/>
      <w:outlineLvl w:val="1"/>
    </w:pPr>
    <w:rPr>
      <w:rFonts w:ascii="Calibri Light" w:eastAsia="Calibri Light" w:hAnsi="Calibri Light"/>
      <w:color w:val="2F5496" w:themeColor="accent1" w:themeShade="BF"/>
      <w:sz w:val="26"/>
      <w:szCs w:val="26"/>
    </w:rPr>
  </w:style>
  <w:style w:type="paragraph" w:styleId="Heading3">
    <w:name w:val="heading 3"/>
    <w:basedOn w:val="Normal"/>
    <w:next w:val="Normal"/>
    <w:link w:val="Heading3Char"/>
    <w:uiPriority w:val="9"/>
    <w:unhideWhenUsed/>
    <w:qFormat/>
    <w:pPr>
      <w:keepNext/>
      <w:keepLines/>
      <w:outlineLvl w:val="2"/>
    </w:pPr>
    <w:rPr>
      <w:rFonts w:ascii="Calibri Light" w:eastAsia="Calibri Light" w:hAnsi="Calibri Light"/>
      <w:color w:val="1F3763" w:themeColor="accent1" w:themeShade="7F"/>
      <w:sz w:val="24"/>
      <w:szCs w:val="24"/>
    </w:rPr>
  </w:style>
  <w:style w:type="paragraph" w:styleId="Heading4">
    <w:name w:val="heading 4"/>
    <w:uiPriority w:val="9"/>
    <w:semiHidden/>
    <w:unhideWhenUsed/>
    <w:qFormat/>
    <w:pPr>
      <w:ind w:left="1200" w:hanging="400"/>
      <w:jc w:val="both"/>
      <w:outlineLvl w:val="3"/>
    </w:pPr>
    <w:rPr>
      <w:b/>
      <w:sz w:val="21"/>
      <w:szCs w:val="21"/>
    </w:rPr>
  </w:style>
  <w:style w:type="paragraph" w:styleId="Heading5">
    <w:name w:val="heading 5"/>
    <w:uiPriority w:val="9"/>
    <w:semiHidden/>
    <w:unhideWhenUsed/>
    <w:qFormat/>
    <w:pPr>
      <w:ind w:left="1400" w:hanging="400"/>
      <w:jc w:val="both"/>
      <w:outlineLvl w:val="4"/>
    </w:pPr>
    <w:rPr>
      <w:sz w:val="21"/>
      <w:szCs w:val="21"/>
    </w:rPr>
  </w:style>
  <w:style w:type="paragraph" w:styleId="Heading6">
    <w:name w:val="heading 6"/>
    <w:uiPriority w:val="9"/>
    <w:semiHidden/>
    <w:unhideWhenUsed/>
    <w:qFormat/>
    <w:pPr>
      <w:ind w:left="1600" w:hanging="400"/>
      <w:jc w:val="both"/>
      <w:outlineLvl w:val="5"/>
    </w:pPr>
    <w:rPr>
      <w:b/>
      <w:sz w:val="21"/>
      <w:szCs w:val="21"/>
    </w:rPr>
  </w:style>
  <w:style w:type="paragraph" w:styleId="Heading7">
    <w:name w:val="heading 7"/>
    <w:uiPriority w:val="13"/>
    <w:qFormat/>
    <w:pPr>
      <w:ind w:left="1800" w:hanging="400"/>
      <w:jc w:val="both"/>
      <w:outlineLvl w:val="6"/>
    </w:pPr>
    <w:rPr>
      <w:sz w:val="21"/>
      <w:szCs w:val="21"/>
    </w:rPr>
  </w:style>
  <w:style w:type="paragraph" w:styleId="Heading8">
    <w:name w:val="heading 8"/>
    <w:uiPriority w:val="14"/>
    <w:qFormat/>
    <w:pPr>
      <w:ind w:left="2000" w:hanging="400"/>
      <w:jc w:val="both"/>
      <w:outlineLvl w:val="7"/>
    </w:pPr>
    <w:rPr>
      <w:sz w:val="21"/>
      <w:szCs w:val="21"/>
    </w:rPr>
  </w:style>
  <w:style w:type="paragraph" w:styleId="Heading9">
    <w:name w:val="heading 9"/>
    <w:uiPriority w:val="15"/>
    <w:qFormat/>
    <w:pPr>
      <w:ind w:left="2200" w:hanging="400"/>
      <w:jc w:val="both"/>
      <w:outlineLvl w:val="8"/>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5"/>
    <w:qFormat/>
  </w:style>
  <w:style w:type="paragraph" w:styleId="Title">
    <w:name w:val="Title"/>
    <w:uiPriority w:val="10"/>
    <w:qFormat/>
    <w:pPr>
      <w:jc w:val="center"/>
    </w:pPr>
    <w:rPr>
      <w:b/>
      <w:sz w:val="32"/>
      <w:szCs w:val="32"/>
    </w:rPr>
  </w:style>
  <w:style w:type="paragraph" w:styleId="Subtitle">
    <w:name w:val="Subtitle"/>
    <w:uiPriority w:val="11"/>
    <w:qFormat/>
    <w:pPr>
      <w:jc w:val="center"/>
    </w:pPr>
    <w:rPr>
      <w:sz w:val="24"/>
      <w:szCs w:val="24"/>
    </w:rPr>
  </w:style>
  <w:style w:type="character" w:styleId="SubtleEmphasis">
    <w:name w:val="Subtle Emphasis"/>
    <w:uiPriority w:val="17"/>
    <w:qFormat/>
    <w:rPr>
      <w:i/>
      <w:color w:val="404040"/>
      <w:w w:val="100"/>
      <w:sz w:val="21"/>
      <w:szCs w:val="21"/>
      <w:shd w:val="clear" w:color="000000" w:fill="auto"/>
    </w:rPr>
  </w:style>
  <w:style w:type="character" w:styleId="Emphasis">
    <w:name w:val="Emphasis"/>
    <w:uiPriority w:val="18"/>
    <w:qFormat/>
    <w:rPr>
      <w:i/>
      <w:w w:val="100"/>
      <w:sz w:val="21"/>
      <w:szCs w:val="21"/>
      <w:shd w:val="clear" w:color="000000" w:fill="auto"/>
    </w:rPr>
  </w:style>
  <w:style w:type="character" w:styleId="IntenseEmphasis">
    <w:name w:val="Intense Emphasis"/>
    <w:uiPriority w:val="19"/>
    <w:qFormat/>
    <w:rPr>
      <w:i/>
      <w:color w:val="5B9BD5"/>
      <w:w w:val="100"/>
      <w:sz w:val="21"/>
      <w:szCs w:val="21"/>
      <w:shd w:val="clear" w:color="000000" w:fill="auto"/>
    </w:rPr>
  </w:style>
  <w:style w:type="character" w:styleId="Strong">
    <w:name w:val="Strong"/>
    <w:uiPriority w:val="20"/>
    <w:qFormat/>
    <w:rPr>
      <w:b/>
      <w:w w:val="100"/>
      <w:sz w:val="21"/>
      <w:szCs w:val="21"/>
      <w:shd w:val="clear" w:color="000000" w:fill="auto"/>
    </w:rPr>
  </w:style>
  <w:style w:type="paragraph" w:styleId="Quote">
    <w:name w:val="Quote"/>
    <w:uiPriority w:val="21"/>
    <w:qFormat/>
    <w:pPr>
      <w:ind w:left="864" w:right="864"/>
      <w:jc w:val="center"/>
    </w:pPr>
    <w:rPr>
      <w:i/>
      <w:color w:val="404040"/>
      <w:sz w:val="21"/>
      <w:szCs w:val="21"/>
    </w:rPr>
  </w:style>
  <w:style w:type="paragraph" w:styleId="IntenseQuote">
    <w:name w:val="Intense Quote"/>
    <w:uiPriority w:val="22"/>
    <w:qFormat/>
    <w:pPr>
      <w:ind w:left="950" w:right="950"/>
      <w:jc w:val="center"/>
    </w:pPr>
    <w:rPr>
      <w:i/>
      <w:color w:val="5B9BD5"/>
      <w:sz w:val="21"/>
      <w:szCs w:val="21"/>
    </w:rPr>
  </w:style>
  <w:style w:type="character" w:styleId="SubtleReference">
    <w:name w:val="Subtle Reference"/>
    <w:uiPriority w:val="23"/>
    <w:qFormat/>
    <w:rPr>
      <w:smallCaps/>
      <w:color w:val="5A5A5A"/>
      <w:w w:val="100"/>
      <w:sz w:val="21"/>
      <w:szCs w:val="21"/>
      <w:shd w:val="clear" w:color="000000" w:fill="auto"/>
    </w:rPr>
  </w:style>
  <w:style w:type="character" w:styleId="IntenseReference">
    <w:name w:val="Intense Reference"/>
    <w:uiPriority w:val="24"/>
    <w:qFormat/>
    <w:rPr>
      <w:b/>
      <w:smallCaps/>
      <w:color w:val="5B9BD5"/>
      <w:w w:val="100"/>
      <w:sz w:val="21"/>
      <w:szCs w:val="21"/>
      <w:shd w:val="clear" w:color="000000" w:fill="auto"/>
    </w:rPr>
  </w:style>
  <w:style w:type="character" w:styleId="BookTitle">
    <w:name w:val="Book Title"/>
    <w:uiPriority w:val="25"/>
    <w:qFormat/>
    <w:rPr>
      <w:b/>
      <w:i/>
      <w:w w:val="100"/>
      <w:sz w:val="21"/>
      <w:szCs w:val="21"/>
      <w:shd w:val="clear" w:color="000000" w:fill="auto"/>
    </w:rPr>
  </w:style>
  <w:style w:type="paragraph" w:styleId="ListParagraph">
    <w:name w:val="List Paragraph"/>
    <w:basedOn w:val="Normal"/>
    <w:uiPriority w:val="26"/>
    <w:qFormat/>
    <w:pPr>
      <w:ind w:left="720"/>
    </w:pPr>
  </w:style>
  <w:style w:type="paragraph" w:styleId="TOCHeading">
    <w:name w:val="TOC Heading"/>
    <w:uiPriority w:val="27"/>
    <w:unhideWhenUsed/>
    <w:qFormat/>
    <w:rPr>
      <w:color w:val="2E74B5"/>
      <w:sz w:val="32"/>
      <w:szCs w:val="32"/>
    </w:rPr>
  </w:style>
  <w:style w:type="paragraph" w:styleId="TOC1">
    <w:name w:val="toc 1"/>
    <w:uiPriority w:val="28"/>
    <w:unhideWhenUsed/>
    <w:qFormat/>
    <w:pPr>
      <w:jc w:val="both"/>
    </w:pPr>
    <w:rPr>
      <w:sz w:val="21"/>
      <w:szCs w:val="21"/>
    </w:rPr>
  </w:style>
  <w:style w:type="paragraph" w:styleId="TOC2">
    <w:name w:val="toc 2"/>
    <w:uiPriority w:val="29"/>
    <w:unhideWhenUsed/>
    <w:qFormat/>
    <w:pPr>
      <w:ind w:left="425"/>
      <w:jc w:val="both"/>
    </w:pPr>
    <w:rPr>
      <w:sz w:val="21"/>
      <w:szCs w:val="21"/>
    </w:rPr>
  </w:style>
  <w:style w:type="paragraph" w:styleId="TOC3">
    <w:name w:val="toc 3"/>
    <w:uiPriority w:val="30"/>
    <w:unhideWhenUsed/>
    <w:qFormat/>
    <w:pPr>
      <w:ind w:left="850"/>
      <w:jc w:val="both"/>
    </w:pPr>
    <w:rPr>
      <w:sz w:val="21"/>
      <w:szCs w:val="21"/>
    </w:rPr>
  </w:style>
  <w:style w:type="paragraph" w:styleId="TOC4">
    <w:name w:val="toc 4"/>
    <w:uiPriority w:val="31"/>
    <w:unhideWhenUsed/>
    <w:qFormat/>
    <w:pPr>
      <w:ind w:left="1275"/>
      <w:jc w:val="both"/>
    </w:pPr>
    <w:rPr>
      <w:sz w:val="21"/>
      <w:szCs w:val="21"/>
    </w:rPr>
  </w:style>
  <w:style w:type="paragraph" w:styleId="TOC5">
    <w:name w:val="toc 5"/>
    <w:uiPriority w:val="32"/>
    <w:unhideWhenUsed/>
    <w:qFormat/>
    <w:pPr>
      <w:ind w:left="1700"/>
      <w:jc w:val="both"/>
    </w:pPr>
    <w:rPr>
      <w:sz w:val="21"/>
      <w:szCs w:val="21"/>
    </w:rPr>
  </w:style>
  <w:style w:type="paragraph" w:styleId="TOC6">
    <w:name w:val="toc 6"/>
    <w:uiPriority w:val="33"/>
    <w:unhideWhenUsed/>
    <w:qFormat/>
    <w:pPr>
      <w:ind w:left="2125"/>
      <w:jc w:val="both"/>
    </w:pPr>
    <w:rPr>
      <w:sz w:val="21"/>
      <w:szCs w:val="21"/>
    </w:rPr>
  </w:style>
  <w:style w:type="paragraph" w:styleId="TOC7">
    <w:name w:val="toc 7"/>
    <w:uiPriority w:val="34"/>
    <w:unhideWhenUsed/>
    <w:qFormat/>
    <w:pPr>
      <w:ind w:left="2550"/>
      <w:jc w:val="both"/>
    </w:pPr>
    <w:rPr>
      <w:sz w:val="21"/>
      <w:szCs w:val="21"/>
    </w:rPr>
  </w:style>
  <w:style w:type="paragraph" w:styleId="TOC8">
    <w:name w:val="toc 8"/>
    <w:uiPriority w:val="35"/>
    <w:unhideWhenUsed/>
    <w:qFormat/>
    <w:pPr>
      <w:ind w:left="2975"/>
      <w:jc w:val="both"/>
    </w:pPr>
    <w:rPr>
      <w:sz w:val="21"/>
      <w:szCs w:val="21"/>
    </w:rPr>
  </w:style>
  <w:style w:type="paragraph" w:styleId="TOC9">
    <w:name w:val="toc 9"/>
    <w:uiPriority w:val="36"/>
    <w:unhideWhenUsed/>
    <w:qFormat/>
    <w:pPr>
      <w:ind w:left="3400"/>
      <w:jc w:val="both"/>
    </w:pPr>
    <w:rPr>
      <w:sz w:val="21"/>
      <w:szCs w:val="21"/>
    </w:rPr>
  </w:style>
  <w:style w:type="character" w:customStyle="1" w:styleId="NoSpacingChar">
    <w:name w:val="No Spacing Char"/>
    <w:basedOn w:val="DefaultParagraphFont"/>
    <w:link w:val="NoSpacing"/>
  </w:style>
  <w:style w:type="character" w:customStyle="1" w:styleId="Heading2Char">
    <w:name w:val="Heading 2 Char"/>
    <w:basedOn w:val="DefaultParagraphFont"/>
    <w:link w:val="Heading2"/>
    <w:rPr>
      <w:rFonts w:ascii="Calibri Light" w:eastAsia="Calibri Light" w:hAnsi="Calibri Light"/>
      <w:color w:val="2F5496" w:themeColor="accent1" w:themeShade="BF"/>
      <w:w w:val="100"/>
      <w:sz w:val="26"/>
      <w:szCs w:val="26"/>
      <w:shd w:val="clear" w:color="000000" w:fill="auto"/>
    </w:rPr>
  </w:style>
  <w:style w:type="character" w:customStyle="1" w:styleId="Heading3Char">
    <w:name w:val="Heading 3 Char"/>
    <w:basedOn w:val="DefaultParagraphFont"/>
    <w:link w:val="Heading3"/>
    <w:rPr>
      <w:rFonts w:ascii="Calibri Light" w:eastAsia="Calibri Light" w:hAnsi="Calibri Light"/>
      <w:color w:val="1F3763" w:themeColor="accent1" w:themeShade="7F"/>
      <w:w w:val="100"/>
      <w:sz w:val="24"/>
      <w:szCs w:val="24"/>
      <w:shd w:val="clear" w:color="000000" w:fill="auto"/>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pPr>
  </w:style>
  <w:style w:type="character" w:customStyle="1" w:styleId="FooterChar">
    <w:name w:val="Footer Char"/>
    <w:basedOn w:val="DefaultParagraphFont"/>
    <w:link w:val="Footer"/>
  </w:style>
  <w:style w:type="paragraph" w:styleId="BalloonText">
    <w:name w:val="Balloon Text"/>
    <w:basedOn w:val="Normal"/>
    <w:link w:val="BalloonTextChar"/>
    <w:semiHidden/>
    <w:unhideWhenUsed/>
    <w:rPr>
      <w:rFonts w:ascii="Segoe UI" w:eastAsia="Segoe UI" w:hAnsi="Segoe UI"/>
      <w:sz w:val="18"/>
      <w:szCs w:val="18"/>
    </w:rPr>
  </w:style>
  <w:style w:type="character" w:customStyle="1" w:styleId="BalloonTextChar">
    <w:name w:val="Balloon Text Char"/>
    <w:basedOn w:val="DefaultParagraphFont"/>
    <w:link w:val="BalloonText"/>
    <w:semiHidden/>
    <w:rPr>
      <w:rFonts w:ascii="Segoe UI" w:eastAsia="Segoe UI" w:hAnsi="Segoe UI"/>
      <w:w w:val="100"/>
      <w:sz w:val="18"/>
      <w:szCs w:val="18"/>
      <w:shd w:val="clear" w:color="000000" w:fill="auto"/>
    </w:rPr>
  </w:style>
  <w:style w:type="character" w:styleId="CommentReference">
    <w:name w:val="annotation reference"/>
    <w:basedOn w:val="DefaultParagraphFont"/>
    <w:semiHidden/>
    <w:unhideWhenUsed/>
    <w:rPr>
      <w:w w:val="100"/>
      <w:sz w:val="16"/>
      <w:szCs w:val="16"/>
      <w:shd w:val="clear" w:color="000000" w:fill="auto"/>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w w:val="100"/>
      <w:sz w:val="20"/>
      <w:szCs w:val="20"/>
      <w:shd w:val="clear" w:color="000000" w:fill="auto"/>
    </w:rPr>
  </w:style>
  <w:style w:type="paragraph" w:styleId="CommentSubject">
    <w:name w:val="annotation subject"/>
    <w:basedOn w:val="CommentText"/>
    <w:next w:val="CommentText"/>
    <w:link w:val="CommentSubjectChar"/>
    <w:semiHidden/>
    <w:unhideWhenUsed/>
    <w:rPr>
      <w:b/>
    </w:rPr>
  </w:style>
  <w:style w:type="character" w:customStyle="1" w:styleId="CommentSubjectChar">
    <w:name w:val="Comment Subject Char"/>
    <w:basedOn w:val="CommentTextChar"/>
    <w:link w:val="CommentSubject"/>
    <w:semiHidden/>
    <w:rPr>
      <w:b/>
      <w:w w:val="100"/>
      <w:sz w:val="20"/>
      <w:szCs w:val="20"/>
      <w:shd w:val="clear" w:color="000000" w:fill="auto"/>
    </w:rPr>
  </w:style>
  <w:style w:type="paragraph" w:styleId="Revision">
    <w:name w:val="Revision"/>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1732</Words>
  <Characters>9874</Characters>
  <Application>Microsoft Office Word</Application>
  <DocSecurity>0</DocSecurity>
  <Lines>82</Lines>
  <Paragraphs>23</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Crocker</dc:creator>
  <cp:lastModifiedBy>nan hu</cp:lastModifiedBy>
  <cp:revision>11</cp:revision>
  <dcterms:created xsi:type="dcterms:W3CDTF">2022-01-28T16:35:00Z</dcterms:created>
  <dcterms:modified xsi:type="dcterms:W3CDTF">2022-02-02T12:39:00Z</dcterms:modified>
</cp:coreProperties>
</file>